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F1B24" w14:textId="7CA71E7D" w:rsidR="0053298D" w:rsidRPr="000C1D3E" w:rsidRDefault="00B17A0C" w:rsidP="000C1D3E">
      <w:pPr>
        <w:spacing w:after="0" w:line="251" w:lineRule="auto"/>
        <w:ind w:left="1418"/>
        <w:rPr>
          <w:rFonts w:ascii="Kalinga" w:hAnsi="Kalinga" w:cs="Kalinga"/>
          <w:b/>
          <w:color w:val="A6A6A6" w:themeColor="background1" w:themeShade="A6"/>
          <w:sz w:val="30"/>
          <w:szCs w:val="30"/>
        </w:rPr>
      </w:pPr>
      <w:r w:rsidRPr="0053298D">
        <w:rPr>
          <w:rFonts w:ascii="Kalinga" w:hAnsi="Kalinga" w:cs="Kalinga"/>
          <w:noProof/>
          <w:color w:val="C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 wp14:anchorId="085E5311" wp14:editId="4E231C00">
                <wp:simplePos x="0" y="0"/>
                <wp:positionH relativeFrom="page">
                  <wp:align>left</wp:align>
                </wp:positionH>
                <wp:positionV relativeFrom="paragraph">
                  <wp:posOffset>499745</wp:posOffset>
                </wp:positionV>
                <wp:extent cx="1447800" cy="7703820"/>
                <wp:effectExtent l="0" t="0" r="0" b="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7703820"/>
                        </a:xfrm>
                        <a:prstGeom prst="rect">
                          <a:avLst/>
                        </a:prstGeom>
                        <a:solidFill>
                          <a:srgbClr val="E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EF2BD" id="Rectangle 27" o:spid="_x0000_s1026" style="position:absolute;margin-left:0;margin-top:39.35pt;width:114pt;height:606.6pt;z-index:-2516331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r/pgAIAAGAFAAAOAAAAZHJzL2Uyb0RvYy54bWysVE1v2zAMvQ/YfxB0X+1kbdMFdYqgXYcB&#10;RVusHXpWZCk2IIsapcTJfv0o+SNZV+wwLAdFMslH8ulRl1e7xrCtQl+DLfjkJOdMWQllbdcF//58&#10;++GCMx+ELYUBqwq+V55fLd6/u2zdXE2hAlMqZARi/bx1Ba9CcPMs87JSjfAn4JQlowZsRKAjrrMS&#10;RUvojcmmeX6etYClQ5DKe/p60xn5IuFrrWR40NqrwEzBqbaQVkzrKq7Z4lLM1yhcVcu+DPEPVTSi&#10;tpR0hLoRQbAN1n9ANbVE8KDDiYQmA61rqVIP1M0kf9XNUyWcSr0QOd6NNPn/Byvvt0/uEYmG1vm5&#10;p23sYqexif9UH9slsvYjWWoXmKSPk9PT2UVOnEqyzWb5x4tpojM7hDv04YuChsVNwZFuI5Ektnc+&#10;UEpyHVxiNg+mLm9rY9IB16trg2wr6OY+n+f0i5dFIb+5GRudLcSwzhy/ZIdm0i7sjYp+xn5TmtUl&#10;lT9NlSSdqTGPkFLZMOlMlShVl/7sOHtUZoxItSTAiKwp/4jdAwyeHciA3VXZ+8dQlWQ6Bud/K6wL&#10;HiNSZrBhDG5qC/gWgKGu+syd/0BSR01kaQXl/hEZQjck3snbmu7tTvjwKJCmgu6aJj080KINtAWH&#10;fsdZBfjzre/Rn8RKVs5amrKC+x8bgYoz89WSjD+RiuJYpsPp2YwkxPDYsjq22E1zDSSHCb0pTqZt&#10;9A9m2GqE5oUehGXMSiZhJeUuuAw4HK5DN/30pEi1XCY3GkUnwp19cjKCR1ajLp93LwJdL95Aur+H&#10;YSLF/JWGO98YaWG5CaDrJPADrz3fNMZJOP2TE9+J43PyOjyMi18AAAD//wMAUEsDBBQABgAIAAAA&#10;IQCsYdxf3wAAAAgBAAAPAAAAZHJzL2Rvd25yZXYueG1sTI9BS8NAEIXvgv9hGcGb3TSITWI2RUSR&#10;HgStgnibZMckmp2N2W3a/nvHkx7nvceb75XrgxvUTFPoPRtYLhJQxI23PbcGXl/uLzJQISJbHDyT&#10;gSMFWFenJyUW1u/5meZtbJWUcCjQQBfjWGgdmo4choUficX78JPDKOfUajvhXsrdoNMkudIOe5YP&#10;HY5021Hztd05AzM+Hu8e7Dd/PjWX+Vudje/9ZmPM+dnh5hpUpEP8C8MvvqBDJUy137ENajAgQ6KB&#10;VbYCJW6aZiLUEkvzZQ66KvX/AdUPAAAA//8DAFBLAQItABQABgAIAAAAIQC2gziS/gAAAOEBAAAT&#10;AAAAAAAAAAAAAAAAAAAAAABbQ29udGVudF9UeXBlc10ueG1sUEsBAi0AFAAGAAgAAAAhADj9If/W&#10;AAAAlAEAAAsAAAAAAAAAAAAAAAAALwEAAF9yZWxzLy5yZWxzUEsBAi0AFAAGAAgAAAAhAHnav+mA&#10;AgAAYAUAAA4AAAAAAAAAAAAAAAAALgIAAGRycy9lMm9Eb2MueG1sUEsBAi0AFAAGAAgAAAAhAKxh&#10;3F/fAAAACAEAAA8AAAAAAAAAAAAAAAAA2gQAAGRycy9kb3ducmV2LnhtbFBLBQYAAAAABAAEAPMA&#10;AADmBQAAAAA=&#10;" fillcolor="#e60000" stroked="f" strokeweight="1pt">
                <w10:wrap anchorx="page"/>
              </v:rect>
            </w:pict>
          </mc:Fallback>
        </mc:AlternateContent>
      </w:r>
      <w:r w:rsidRPr="007C11F9">
        <w:rPr>
          <w:rFonts w:ascii="Kalinga" w:hAnsi="Kalinga" w:cs="Kalinga"/>
          <w:b/>
          <w:noProof/>
          <w:color w:val="F4B083" w:themeColor="accent2" w:themeTint="99"/>
          <w:sz w:val="30"/>
          <w:szCs w:val="30"/>
          <w:lang w:eastAsia="fr-FR"/>
        </w:rPr>
        <w:drawing>
          <wp:anchor distT="0" distB="0" distL="114300" distR="114300" simplePos="0" relativeHeight="251709952" behindDoc="1" locked="0" layoutInCell="1" allowOverlap="1" wp14:anchorId="65A68340" wp14:editId="1B92EA25">
            <wp:simplePos x="0" y="0"/>
            <wp:positionH relativeFrom="column">
              <wp:posOffset>-702310</wp:posOffset>
            </wp:positionH>
            <wp:positionV relativeFrom="margin">
              <wp:posOffset>58420</wp:posOffset>
            </wp:positionV>
            <wp:extent cx="1059180" cy="1447165"/>
            <wp:effectExtent l="0" t="0" r="7620" b="635"/>
            <wp:wrapTight wrapText="bothSides">
              <wp:wrapPolygon edited="0">
                <wp:start x="0" y="0"/>
                <wp:lineTo x="0" y="21325"/>
                <wp:lineTo x="21367" y="21325"/>
                <wp:lineTo x="21367" y="0"/>
                <wp:lineTo x="0" y="0"/>
              </wp:wrapPolygon>
            </wp:wrapTight>
            <wp:docPr id="3" name="Image 3" descr="cgt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gtfor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4C4" w:rsidRPr="003F5A95">
        <w:rPr>
          <w:rFonts w:ascii="Kalinga" w:eastAsiaTheme="minorHAnsi" w:hAnsi="Kalinga" w:cs="Kalinga"/>
          <w:b/>
          <w:noProof/>
          <w:color w:val="FFC000" w:themeColor="accent4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EBC235A" wp14:editId="37599C2D">
                <wp:simplePos x="0" y="0"/>
                <wp:positionH relativeFrom="column">
                  <wp:posOffset>930275</wp:posOffset>
                </wp:positionH>
                <wp:positionV relativeFrom="paragraph">
                  <wp:posOffset>59055</wp:posOffset>
                </wp:positionV>
                <wp:extent cx="3952875" cy="152400"/>
                <wp:effectExtent l="0" t="0" r="9525" b="19050"/>
                <wp:wrapNone/>
                <wp:docPr id="7" name="Connecteur en 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2875" cy="152400"/>
                        </a:xfrm>
                        <a:prstGeom prst="bentConnector3">
                          <a:avLst>
                            <a:gd name="adj1" fmla="val 57263"/>
                          </a:avLst>
                        </a:prstGeom>
                        <a:ln w="12700">
                          <a:solidFill>
                            <a:schemeClr val="accent4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C898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en angle 7" o:spid="_x0000_s1026" type="#_x0000_t34" style="position:absolute;margin-left:73.25pt;margin-top:4.65pt;width:311.25pt;height:1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1s/4wEAACgEAAAOAAAAZHJzL2Uyb0RvYy54bWysU8mOGyEQvUfKPyDucS8ejyeW23PwaHKJ&#10;klGWD8AsNhFQCBi3/fcp6HY7yyhSolxoqqn36tWjWN+frCFHGaIG19FmVlMiHQeh3b6jX788vrmj&#10;JCbmBDPgZEfPMtL7zetX696vZAsHMEIGgiQurnrf0UNKflVVkR+kZXEGXjo8VBAsSxiGfSUC65Hd&#10;mqqt69uqhyB8AC5jxL8PwyHdFH6lJE8flYoyEdNR1JbKGsq6y2u1WbPVPjB/0HyUwf5BhWXaYdGJ&#10;6oElRp6D/o3Kah4ggkozDrYCpTSXpQfspql/6ebzgXlZekFzop9siv+Pln84bt1TQBt6H1fRP4Xc&#10;xUkFm7+oj5yKWefJLHlKhOPP+dtFe7dcUMLxrFm0N3Vxs7qifYjpnQRL8qajO+nSFpzDO4EwL26x&#10;4/uYim2COGZxPpj41lCirMFbODJDFsv2dp5vCXnHbNxdmDPUONKjgHaJ9XMcwWjxqI0pQZ4juTWB&#10;IBmyc44ibka+nzIDPDsx1DEOy13tKLt0NnKo9kkqogUa0AzlXqrQjBWMw+wMU6hnAo46/wQc8zNU&#10;lin+G/CEKJXBpQlstYPwkux0ukhWQ/7FgaHvbMEOxLkMSrEGx7Hcyfh08rz/GBf49YFvvgMAAP//&#10;AwBQSwMEFAAGAAgAAAAhAFcczQTdAAAACAEAAA8AAABkcnMvZG93bnJldi54bWxMj81OwzAQhO9I&#10;fQdrkbhRhwbSNsSpaCUEHHpo2gdw482PiNdR7LbJ27Oc4Dia0cw32Wa0nbji4FtHCp7mEQik0pmW&#10;agWn4/vjCoQPmozuHKGCCT1s8tldplPjbnTAaxFqwSXkU62gCaFPpfRlg1b7ueuR2KvcYHVgOdTS&#10;DPrG5baTiyhKpNUt8UKje9w1WH4XF6sAPZVV+KgmV2x3+8NyO33SV6vUw/349goi4Bj+wvCLz+iQ&#10;M9PZXch40bF+Tl44qmAdg2B/maz521lBHMcg80z+P5D/AAAA//8DAFBLAQItABQABgAIAAAAIQC2&#10;gziS/gAAAOEBAAATAAAAAAAAAAAAAAAAAAAAAABbQ29udGVudF9UeXBlc10ueG1sUEsBAi0AFAAG&#10;AAgAAAAhADj9If/WAAAAlAEAAAsAAAAAAAAAAAAAAAAALwEAAF9yZWxzLy5yZWxzUEsBAi0AFAAG&#10;AAgAAAAhAIirWz/jAQAAKAQAAA4AAAAAAAAAAAAAAAAALgIAAGRycy9lMm9Eb2MueG1sUEsBAi0A&#10;FAAGAAgAAAAhAFcczQTdAAAACAEAAA8AAAAAAAAAAAAAAAAAPQQAAGRycy9kb3ducmV2LnhtbFBL&#10;BQYAAAAABAAEAPMAAABHBQAAAAA=&#10;" adj="12369" strokecolor="#ffc000 [3207]" strokeweight="1pt">
                <v:stroke joinstyle="round"/>
              </v:shape>
            </w:pict>
          </mc:Fallback>
        </mc:AlternateContent>
      </w:r>
      <w:r w:rsidR="00962F19">
        <w:rPr>
          <w:noProof/>
        </w:rPr>
        <mc:AlternateContent>
          <mc:Choice Requires="wps">
            <w:drawing>
              <wp:anchor distT="0" distB="0" distL="114300" distR="114300" simplePos="0" relativeHeight="251680256" behindDoc="1" locked="0" layoutInCell="1" allowOverlap="1" wp14:anchorId="35A2E2D6" wp14:editId="1C4CD77C">
                <wp:simplePos x="0" y="0"/>
                <wp:positionH relativeFrom="column">
                  <wp:posOffset>1080770</wp:posOffset>
                </wp:positionH>
                <wp:positionV relativeFrom="paragraph">
                  <wp:posOffset>1094105</wp:posOffset>
                </wp:positionV>
                <wp:extent cx="5074920" cy="263652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4920" cy="2636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B0586" id="Rectangle 13" o:spid="_x0000_s1026" style="position:absolute;margin-left:85.1pt;margin-top:86.15pt;width:399.6pt;height:207.6pt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xVOawIAADcFAAAOAAAAZHJzL2Uyb0RvYy54bWysVMFu2zAMvQ/YPwi6r3ayJF2DOkXQosOA&#10;oA2WDj2rslQbkEWNUuJkXz9KdpyuLXYYloMjieQj+fSoy6t9Y9hOoa/BFnx0lnOmrISyts8F//Fw&#10;++kLZz4IWwoDVhX8oDy/Wnz8cNm6uRpDBaZUyAjE+nnrCl6F4OZZ5mWlGuHPwClLRg3YiEBbfM5K&#10;FC2hNyYb5/ksawFLhyCV93R60xn5IuFrrWS419qrwEzBqbaQvpi+T/GbLS7F/BmFq2rZlyH+oYpG&#10;1JaSDlA3Igi2xfoNVFNLBA86nEloMtC6lir1QN2M8lfdbCrhVOqFyPFuoMn/P1h5t9u4NRINrfNz&#10;T8vYxV5jE/+pPrZPZB0GstQ+MEmH0/x8cjEmTiXZxrPPsyltCCc7hTv04auChsVFwZFuI5Ekdisf&#10;OtejS8xm4bY2Jt2IsX8cEGY8yU41plU4GBX9jP2uNKtLqmqcEiT5qGuDbCfo4oWUyoZRZ6pEqbrj&#10;aU6/vuQhIjWQACOypoIG7B4gSvMtdtdO7x9DVVLfEJz/rbAueIhImcGGIbipLeB7AIa66jN3/keS&#10;OmoiS09QHtbIEDrteydva7qOlfBhLZDETldIAxzu6aMNtAWHfsVZBfjrvfPoTxokK2ctDU/B/c+t&#10;QMWZ+WZJnRejySROW9pMpudRJvjS8vTSYrfNNdA1jeipcDIto38wx6VGaB5pzpcxK5mElZS74DLg&#10;cXMduqGml0Kq5TK50YQ5EVZ242QEj6xGuT3sHwW6XpOB5HwHx0ET81fS7HxjpIXlNoCuk25PvPZ8&#10;03Qm4fQvSRz/l/vkdXrvFr8BAAD//wMAUEsDBBQABgAIAAAAIQCTiyqO4AAAAAsBAAAPAAAAZHJz&#10;L2Rvd25yZXYueG1sTI/LTsMwEEX3SPyDNUjsqEOgbZrGqQAJIdQFotC9Y7tJRDyObOfRv2e6gt1c&#10;zdGdM8Vuth0bjQ+tQwH3iwSYQeV0i7WA76/XuwxYiBK17BwaAWcTYFdeXxUy127CTzMeYs2oBEMu&#10;BTQx9jnnQTXGyrBwvUHanZy3MlL0NddeTlRuO54myYpb2SJdaGRvXhqjfg6DFXB0p+fJqgrfx/NH&#10;O7ztvVLZXojbm/lpCyyaOf7BcNEndSjJqXID6sA6yuskJfQypA/AiNisNo/AKgHLbL0EXhb8/w/l&#10;LwAAAP//AwBQSwECLQAUAAYACAAAACEAtoM4kv4AAADhAQAAEwAAAAAAAAAAAAAAAAAAAAAAW0Nv&#10;bnRlbnRfVHlwZXNdLnhtbFBLAQItABQABgAIAAAAIQA4/SH/1gAAAJQBAAALAAAAAAAAAAAAAAAA&#10;AC8BAABfcmVscy8ucmVsc1BLAQItABQABgAIAAAAIQAgYxVOawIAADcFAAAOAAAAAAAAAAAAAAAA&#10;AC4CAABkcnMvZTJvRG9jLnhtbFBLAQItABQABgAIAAAAIQCTiyqO4AAAAAsBAAAPAAAAAAAAAAAA&#10;AAAAAMUEAABkcnMvZG93bnJldi54bWxQSwUGAAAAAAQABADzAAAA0gUAAAAA&#10;" filled="f" stroked="f" strokeweight="1pt"/>
            </w:pict>
          </mc:Fallback>
        </mc:AlternateContent>
      </w:r>
      <w:r w:rsidR="00407D05">
        <w:rPr>
          <w:rFonts w:ascii="Kalinga" w:eastAsiaTheme="minorHAnsi" w:hAnsi="Kalinga" w:cs="Kalinga"/>
          <w:b/>
          <w:color w:val="DB2525"/>
          <w:sz w:val="24"/>
          <w:szCs w:val="24"/>
        </w:rPr>
        <w:br/>
      </w:r>
      <w:r w:rsidR="007B5E48" w:rsidRPr="00315085">
        <w:rPr>
          <w:rFonts w:ascii="Kalinga" w:hAnsi="Kalinga" w:cs="Kalinga"/>
          <w:b/>
          <w:noProof/>
          <w:color w:val="FFC000"/>
          <w:sz w:val="28"/>
          <w:szCs w:val="28"/>
          <w:lang w:eastAsia="fr-FR"/>
        </w:rPr>
        <w:drawing>
          <wp:anchor distT="0" distB="0" distL="114300" distR="114300" simplePos="0" relativeHeight="251663872" behindDoc="1" locked="0" layoutInCell="1" allowOverlap="1" wp14:anchorId="6063644D" wp14:editId="4CAF5EB8">
            <wp:simplePos x="0" y="0"/>
            <wp:positionH relativeFrom="column">
              <wp:posOffset>-3227705</wp:posOffset>
            </wp:positionH>
            <wp:positionV relativeFrom="page">
              <wp:posOffset>2457450</wp:posOffset>
            </wp:positionV>
            <wp:extent cx="1123315" cy="1430655"/>
            <wp:effectExtent l="0" t="0" r="635" b="0"/>
            <wp:wrapThrough wrapText="bothSides">
              <wp:wrapPolygon edited="0">
                <wp:start x="0" y="0"/>
                <wp:lineTo x="0" y="21284"/>
                <wp:lineTo x="21246" y="21284"/>
                <wp:lineTo x="21246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cgt_sv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9E6" w:rsidRPr="00DE2CEA">
        <w:rPr>
          <w:rFonts w:ascii="Kalinga" w:eastAsiaTheme="minorHAnsi" w:hAnsi="Kalinga" w:cs="Kalinga"/>
          <w:b/>
          <w:color w:val="E11F1F"/>
          <w:sz w:val="24"/>
          <w:szCs w:val="24"/>
        </w:rPr>
        <w:t>La Formation syndicale CGT</w:t>
      </w:r>
      <w:r w:rsidR="00D329E6" w:rsidRPr="00B256A4">
        <w:rPr>
          <w:rFonts w:ascii="Kalinga" w:eastAsiaTheme="minorHAnsi" w:hAnsi="Kalinga" w:cs="Kalinga"/>
          <w:b/>
          <w:sz w:val="20"/>
          <w:szCs w:val="20"/>
        </w:rPr>
        <w:br/>
      </w:r>
      <w:r w:rsidR="00D329E6" w:rsidRPr="003A7BF4">
        <w:rPr>
          <w:rFonts w:ascii="Kalinga" w:eastAsiaTheme="minorHAnsi" w:hAnsi="Kalinga" w:cs="Kalinga"/>
          <w:sz w:val="16"/>
          <w:szCs w:val="16"/>
        </w:rPr>
        <w:t>Espace Vie syndicale</w:t>
      </w:r>
      <w:r w:rsidR="00D329E6" w:rsidRPr="003A7BF4">
        <w:rPr>
          <w:rFonts w:ascii="Kalinga" w:eastAsiaTheme="minorHAnsi" w:hAnsi="Kalinga" w:cs="Kalinga"/>
          <w:sz w:val="16"/>
          <w:szCs w:val="16"/>
        </w:rPr>
        <w:br/>
        <w:t>263 rue de Paris – Case 4-3</w:t>
      </w:r>
      <w:r w:rsidR="00D329E6">
        <w:rPr>
          <w:rFonts w:ascii="Kalinga" w:eastAsiaTheme="minorHAnsi" w:hAnsi="Kalinga" w:cs="Kalinga"/>
          <w:sz w:val="16"/>
          <w:szCs w:val="16"/>
        </w:rPr>
        <w:t xml:space="preserve"> / </w:t>
      </w:r>
      <w:r w:rsidR="00D329E6" w:rsidRPr="003A7BF4">
        <w:rPr>
          <w:rFonts w:ascii="Kalinga" w:eastAsiaTheme="minorHAnsi" w:hAnsi="Kalinga" w:cs="Kalinga"/>
          <w:sz w:val="16"/>
          <w:szCs w:val="16"/>
        </w:rPr>
        <w:t>934516 Montreuil Cedex</w:t>
      </w:r>
      <w:r w:rsidR="00D329E6">
        <w:rPr>
          <w:rFonts w:ascii="Kalinga" w:eastAsiaTheme="minorHAnsi" w:hAnsi="Kalinga" w:cs="Kalinga"/>
          <w:sz w:val="16"/>
          <w:szCs w:val="16"/>
        </w:rPr>
        <w:t xml:space="preserve"> / </w:t>
      </w:r>
      <w:r w:rsidR="00D329E6" w:rsidRPr="0086672A">
        <w:rPr>
          <w:rFonts w:ascii="Kalinga" w:eastAsiaTheme="minorHAnsi" w:hAnsi="Kalinga" w:cs="Kalinga"/>
          <w:bCs/>
          <w:color w:val="808080" w:themeColor="background1" w:themeShade="80"/>
          <w:sz w:val="16"/>
          <w:szCs w:val="16"/>
        </w:rPr>
        <w:t>Tél :</w:t>
      </w:r>
      <w:r w:rsidR="00D329E6" w:rsidRPr="003A7BF4">
        <w:rPr>
          <w:rFonts w:ascii="Kalinga" w:eastAsiaTheme="minorHAnsi" w:hAnsi="Kalinga" w:cs="Kalinga"/>
          <w:sz w:val="16"/>
          <w:szCs w:val="16"/>
        </w:rPr>
        <w:t xml:space="preserve"> 01 55 82 </w:t>
      </w:r>
      <w:r w:rsidR="00D329E6">
        <w:rPr>
          <w:rFonts w:ascii="Kalinga" w:eastAsiaTheme="minorHAnsi" w:hAnsi="Kalinga" w:cs="Kalinga"/>
          <w:sz w:val="16"/>
          <w:szCs w:val="16"/>
        </w:rPr>
        <w:t>82</w:t>
      </w:r>
      <w:r w:rsidR="00D329E6" w:rsidRPr="003A7BF4">
        <w:rPr>
          <w:rFonts w:ascii="Kalinga" w:eastAsiaTheme="minorHAnsi" w:hAnsi="Kalinga" w:cs="Kalinga"/>
          <w:sz w:val="16"/>
          <w:szCs w:val="16"/>
        </w:rPr>
        <w:t xml:space="preserve"> </w:t>
      </w:r>
      <w:r w:rsidR="00D329E6">
        <w:rPr>
          <w:rFonts w:ascii="Kalinga" w:eastAsiaTheme="minorHAnsi" w:hAnsi="Kalinga" w:cs="Kalinga"/>
          <w:sz w:val="16"/>
          <w:szCs w:val="16"/>
        </w:rPr>
        <w:t xml:space="preserve">05 </w:t>
      </w:r>
      <w:r w:rsidR="00D329E6" w:rsidRPr="003A7BF4">
        <w:rPr>
          <w:rFonts w:ascii="Kalinga" w:eastAsiaTheme="minorHAnsi" w:hAnsi="Kalinga" w:cs="Kalinga"/>
          <w:b/>
          <w:sz w:val="16"/>
          <w:szCs w:val="16"/>
        </w:rPr>
        <w:br/>
      </w:r>
      <w:r w:rsidR="00D329E6" w:rsidRPr="0086672A">
        <w:rPr>
          <w:rFonts w:ascii="Kalinga" w:eastAsiaTheme="minorHAnsi" w:hAnsi="Kalinga" w:cs="Kalinga"/>
          <w:bCs/>
          <w:color w:val="808080" w:themeColor="background1" w:themeShade="80"/>
          <w:sz w:val="16"/>
          <w:szCs w:val="16"/>
        </w:rPr>
        <w:t xml:space="preserve">Courriel : </w:t>
      </w:r>
      <w:hyperlink r:id="rId10" w:history="1">
        <w:r w:rsidR="001E6CFB" w:rsidRPr="009D2586">
          <w:rPr>
            <w:rStyle w:val="Lienhypertexte"/>
            <w:rFonts w:ascii="Kalinga" w:eastAsiaTheme="minorHAnsi" w:hAnsi="Kalinga" w:cs="Kalinga"/>
            <w:bCs/>
            <w:sz w:val="16"/>
            <w:szCs w:val="16"/>
          </w:rPr>
          <w:t>pole.formation@cgt.org</w:t>
        </w:r>
      </w:hyperlink>
      <w:r w:rsidR="00D329E6">
        <w:rPr>
          <w:rFonts w:ascii="Kalinga" w:eastAsiaTheme="minorHAnsi" w:hAnsi="Kalinga" w:cs="Kalinga"/>
          <w:b/>
          <w:sz w:val="16"/>
          <w:szCs w:val="16"/>
        </w:rPr>
        <w:t xml:space="preserve"> </w:t>
      </w:r>
      <w:r w:rsidR="00D329E6" w:rsidRPr="0086672A">
        <w:rPr>
          <w:rFonts w:ascii="Kalinga" w:eastAsiaTheme="minorHAnsi" w:hAnsi="Kalinga" w:cs="Kalinga"/>
          <w:bCs/>
          <w:color w:val="808080" w:themeColor="background1" w:themeShade="80"/>
          <w:sz w:val="16"/>
          <w:szCs w:val="16"/>
        </w:rPr>
        <w:t>/ Site internet :</w:t>
      </w:r>
      <w:r w:rsidR="00D329E6" w:rsidRPr="00B7238F">
        <w:rPr>
          <w:rFonts w:ascii="Kalinga" w:eastAsiaTheme="minorHAnsi" w:hAnsi="Kalinga" w:cs="Kalinga"/>
          <w:sz w:val="16"/>
          <w:szCs w:val="16"/>
        </w:rPr>
        <w:t xml:space="preserve"> </w:t>
      </w:r>
      <w:hyperlink r:id="rId11" w:history="1">
        <w:r w:rsidR="00D329E6" w:rsidRPr="00B7238F">
          <w:rPr>
            <w:rStyle w:val="Lienhypertexte"/>
            <w:rFonts w:ascii="Kalinga" w:hAnsi="Kalinga" w:cs="Kalinga"/>
            <w:kern w:val="16"/>
            <w:sz w:val="16"/>
            <w:szCs w:val="16"/>
          </w:rPr>
          <w:t>http://www.formationsyndicale.cgt.fr</w:t>
        </w:r>
      </w:hyperlink>
      <w:r w:rsidR="00A944C4">
        <w:rPr>
          <w:rFonts w:ascii="Kalinga" w:hAnsi="Kalinga" w:cs="Kalinga"/>
          <w:b/>
          <w:noProof/>
          <w:color w:val="FFFF00"/>
          <w:sz w:val="30"/>
          <w:szCs w:val="30"/>
        </w:rPr>
        <w:tab/>
      </w:r>
    </w:p>
    <w:p w14:paraId="1AEA40AF" w14:textId="4A039A65" w:rsidR="00D329E6" w:rsidRPr="00D329E6" w:rsidRDefault="00D329E6" w:rsidP="00D329E6">
      <w:pPr>
        <w:suppressAutoHyphens w:val="0"/>
        <w:autoSpaceDN/>
        <w:spacing w:line="200" w:lineRule="atLeast"/>
        <w:ind w:left="1842" w:right="-428"/>
        <w:textAlignment w:val="auto"/>
        <w:rPr>
          <w:rFonts w:cs="Kalinga"/>
          <w:b/>
          <w:noProof/>
          <w:color w:val="FF0000"/>
          <w:sz w:val="10"/>
          <w:szCs w:val="10"/>
        </w:rPr>
      </w:pPr>
      <w:r w:rsidRPr="001F7030">
        <w:rPr>
          <w:rFonts w:ascii="Kalinga" w:eastAsiaTheme="minorHAnsi" w:hAnsi="Kalinga" w:cs="Kalinga"/>
          <w:b/>
          <w:noProof/>
          <w:color w:val="C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CA017D9" wp14:editId="1139924F">
                <wp:simplePos x="0" y="0"/>
                <wp:positionH relativeFrom="column">
                  <wp:posOffset>966470</wp:posOffset>
                </wp:positionH>
                <wp:positionV relativeFrom="paragraph">
                  <wp:posOffset>111125</wp:posOffset>
                </wp:positionV>
                <wp:extent cx="2257425" cy="9525"/>
                <wp:effectExtent l="0" t="0" r="28575" b="28575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74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680E7B" id="Connecteur droit 12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pt,8.75pt" to="253.8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BLAvwEAAOUDAAAOAAAAZHJzL2Uyb0RvYy54bWysU01v3CAQvVfqf0Dcs/Za2aa11ptDovRS&#10;tVE/fgDBwxoJGAR0vfvvO2CvN0qrSq1ywcDMe/PmMd7eHq1hBwhRo+v4elVzBk5ir92+4z++P1y9&#10;5ywm4Xph0EHHTxD57e7tm+3oW2hwQNNDYETiYjv6jg8p+baqohzAirhCD46CCoMViY5hX/VBjMRu&#10;TdXU9btqxND7gBJipNv7Kch3hV8pkOmLUhESMx0nbamsoaxPea12W9Hug/CDlrMM8R8qrNCOii5U&#10;9yIJ9jPo36islgEjqrSSaCtUSksoPVA36/pFN98G4aH0QuZEv9gUX49Wfj7cucdANow+ttE/htzF&#10;UQWbv6SPHYtZp8UsOCYm6bJpNjfXzYYzSbEPG9oRSXXB+hDTR0DL8qbjRrvcimjF4VNMU+o5JV8b&#10;x0YaoOamrktaRKP7B21MDpZxgDsT2EHQQwopwaXrueCzTCpvHKm49FJ26WRgqvEVFNM9qV9PRfKY&#10;veRdz7zGUXaGKVKxAGd1fwPO+RkKZQT/BbwgSmV0aQFb7TD8SXY6niWrKf/swNR3tuAJ+1N55WIN&#10;zVJ5qnnu87A+Pxf45e/c/QIAAP//AwBQSwMEFAAGAAgAAAAhAD52PBbeAAAACQEAAA8AAABkcnMv&#10;ZG93bnJldi54bWxMj0FPwzAMhe9I/IfISNxYQqVS1jWdENIEGuKwgtg1a0xb0cRVk7Xl32NOcPOz&#10;n56/V2wX14sJx9CR13C7UiDQ12Q732h4f9vd3IMI0XhrevKo4RsDbMvLi8LklmZ/wKmKjeAQH3Kj&#10;oY1xyKUMdYvOhBUN6Pn2SaMzkeXYSDuamcNdLxOl7qQznecPrRnwscX6qzo7DTS0rx/r55edOVa0&#10;t/Q0zXY/aX19tTxsQERc4p8ZfvEZHUpmOtHZ2yB61mmSsJWHLAXBhlRlGYgTL9YKZFnI/w3KHwAA&#10;AP//AwBQSwECLQAUAAYACAAAACEAtoM4kv4AAADhAQAAEwAAAAAAAAAAAAAAAAAAAAAAW0NvbnRl&#10;bnRfVHlwZXNdLnhtbFBLAQItABQABgAIAAAAIQA4/SH/1gAAAJQBAAALAAAAAAAAAAAAAAAAAC8B&#10;AABfcmVscy8ucmVsc1BLAQItABQABgAIAAAAIQBq4BLAvwEAAOUDAAAOAAAAAAAAAAAAAAAAAC4C&#10;AABkcnMvZTJvRG9jLnhtbFBLAQItABQABgAIAAAAIQA+djwW3gAAAAkBAAAPAAAAAAAAAAAAAAAA&#10;ABkEAABkcnMvZG93bnJldi54bWxQSwUGAAAAAAQABADzAAAAJAUAAAAA&#10;" strokecolor="#ffc000 [3207]" strokeweight="1pt">
                <v:stroke joinstyle="miter"/>
              </v:line>
            </w:pict>
          </mc:Fallback>
        </mc:AlternateContent>
      </w:r>
      <w:r w:rsidR="000C1D3E" w:rsidRPr="000C1D3E">
        <w:rPr>
          <w:rFonts w:cs="Kalinga"/>
          <w:b/>
          <w:noProof/>
          <w:color w:val="C00000"/>
          <w:sz w:val="16"/>
          <w:szCs w:val="16"/>
        </w:rPr>
        <w:br/>
      </w:r>
    </w:p>
    <w:p w14:paraId="5689A3F1" w14:textId="77777777" w:rsidR="00D93F68" w:rsidRDefault="0053298D" w:rsidP="00D329E6">
      <w:pPr>
        <w:suppressAutoHyphens w:val="0"/>
        <w:autoSpaceDN/>
        <w:spacing w:line="200" w:lineRule="atLeast"/>
        <w:ind w:left="1842" w:right="-428"/>
        <w:textAlignment w:val="auto"/>
        <w:rPr>
          <w:rFonts w:ascii="Kalinga" w:hAnsi="Kalinga" w:cs="Kalinga"/>
          <w:b/>
          <w:noProof/>
          <w:color w:val="000000" w:themeColor="text1"/>
          <w:sz w:val="30"/>
          <w:szCs w:val="30"/>
          <w:lang w:eastAsia="fr-FR"/>
        </w:rPr>
      </w:pPr>
      <w:r w:rsidRPr="00644E75">
        <w:rPr>
          <w:rFonts w:cs="Kalinga"/>
          <w:b/>
          <w:noProof/>
          <w:color w:val="FFC000" w:themeColor="accent4"/>
          <w:sz w:val="30"/>
          <w:szCs w:val="30"/>
        </w:rPr>
        <w:t>▪</w:t>
      </w:r>
      <w:r>
        <w:rPr>
          <w:rFonts w:cs="Kalinga"/>
          <w:b/>
          <w:noProof/>
          <w:color w:val="C00000"/>
          <w:sz w:val="30"/>
          <w:szCs w:val="30"/>
        </w:rPr>
        <w:t xml:space="preserve">   </w:t>
      </w:r>
      <w:r w:rsidR="00A66536" w:rsidRPr="00056EC0">
        <w:rPr>
          <w:rFonts w:ascii="Kalinga" w:hAnsi="Kalinga" w:cs="Kalinga"/>
          <w:b/>
          <w:noProof/>
          <w:color w:val="000000" w:themeColor="text1"/>
          <w:sz w:val="26"/>
          <w:szCs w:val="26"/>
        </w:rPr>
        <w:t>Fiche descriptive de la formation :</w:t>
      </w:r>
      <w:r w:rsidR="00A66536" w:rsidRPr="00056EC0">
        <w:rPr>
          <w:rFonts w:ascii="Kalinga" w:hAnsi="Kalinga" w:cs="Kalinga"/>
          <w:b/>
          <w:noProof/>
          <w:color w:val="000000" w:themeColor="text1"/>
          <w:sz w:val="28"/>
          <w:szCs w:val="28"/>
        </w:rPr>
        <w:br/>
      </w:r>
      <w:r>
        <w:rPr>
          <w:rFonts w:ascii="Kalinga" w:hAnsi="Kalinga" w:cs="Kalinga"/>
          <w:b/>
          <w:noProof/>
          <w:color w:val="000000" w:themeColor="text1"/>
          <w:sz w:val="28"/>
          <w:szCs w:val="28"/>
          <w:lang w:eastAsia="fr-FR"/>
        </w:rPr>
        <w:t xml:space="preserve">  </w:t>
      </w:r>
      <w:r w:rsidR="00107880" w:rsidRPr="007854B5">
        <w:rPr>
          <w:rFonts w:ascii="Kalinga" w:hAnsi="Kalinga" w:cs="Kalinga"/>
          <w:b/>
          <w:noProof/>
          <w:color w:val="000000" w:themeColor="text1"/>
          <w:sz w:val="30"/>
          <w:szCs w:val="30"/>
          <w:lang w:eastAsia="fr-FR"/>
        </w:rPr>
        <w:t>« </w:t>
      </w:r>
      <w:r w:rsidR="00D93F68">
        <w:rPr>
          <w:rFonts w:ascii="Kalinga" w:hAnsi="Kalinga" w:cs="Kalinga"/>
          <w:b/>
          <w:noProof/>
          <w:color w:val="000000" w:themeColor="text1"/>
          <w:sz w:val="30"/>
          <w:szCs w:val="30"/>
          <w:lang w:eastAsia="fr-FR"/>
        </w:rPr>
        <w:t>Perfectionnement des pratiques pédagogiques</w:t>
      </w:r>
      <w:r w:rsidR="00107880" w:rsidRPr="007854B5">
        <w:rPr>
          <w:rFonts w:ascii="Kalinga" w:hAnsi="Kalinga" w:cs="Kalinga"/>
          <w:b/>
          <w:noProof/>
          <w:color w:val="000000" w:themeColor="text1"/>
          <w:sz w:val="30"/>
          <w:szCs w:val="30"/>
          <w:lang w:eastAsia="fr-FR"/>
        </w:rPr>
        <w:t> »</w:t>
      </w:r>
    </w:p>
    <w:p w14:paraId="7E4DBD78" w14:textId="049A8259" w:rsidR="00107880" w:rsidRDefault="00B17A0C" w:rsidP="00D329E6">
      <w:pPr>
        <w:suppressAutoHyphens w:val="0"/>
        <w:autoSpaceDN/>
        <w:spacing w:line="200" w:lineRule="atLeast"/>
        <w:ind w:left="1842" w:right="-428"/>
        <w:textAlignment w:val="auto"/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</w:pPr>
      <w:r>
        <w:rPr>
          <w:rFonts w:ascii="Kalinga" w:hAnsi="Kalinga" w:cs="Kalinga"/>
          <w:b/>
          <w:noProof/>
          <w:color w:val="000000" w:themeColor="text1"/>
          <w:sz w:val="30"/>
          <w:szCs w:val="30"/>
          <w:lang w:eastAsia="fr-FR"/>
        </w:rPr>
        <w:t xml:space="preserve"> </w:t>
      </w:r>
      <w:r w:rsidR="00D93F68">
        <w:rPr>
          <w:rFonts w:ascii="Kalinga" w:hAnsi="Kalinga" w:cs="Kalinga"/>
          <w:b/>
          <w:noProof/>
          <w:color w:val="000000" w:themeColor="text1"/>
          <w:sz w:val="18"/>
          <w:szCs w:val="18"/>
          <w:lang w:eastAsia="fr-FR"/>
        </w:rPr>
        <w:tab/>
      </w:r>
      <w:r w:rsidRPr="00B17A0C">
        <w:rPr>
          <w:rFonts w:ascii="Kalinga" w:hAnsi="Kalinga" w:cs="Kalinga"/>
          <w:b/>
          <w:noProof/>
          <w:color w:val="000000" w:themeColor="text1"/>
          <w:sz w:val="18"/>
          <w:szCs w:val="18"/>
          <w:lang w:eastAsia="fr-FR"/>
        </w:rPr>
        <w:t xml:space="preserve"> </w:t>
      </w:r>
      <w:r w:rsidR="001E6CFB"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  <w:t>23 au 2</w:t>
      </w:r>
      <w:r w:rsidR="0044499C"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  <w:t>5</w:t>
      </w:r>
      <w:r w:rsidR="001E6CFB"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  <w:t xml:space="preserve"> novembre 2026 </w:t>
      </w:r>
      <w:r w:rsidR="008247D6"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  <w:t xml:space="preserve"> </w:t>
      </w:r>
      <w:r w:rsidRPr="00B17A0C"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  <w:t>a</w:t>
      </w:r>
      <w:r w:rsidR="00644348"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  <w:t xml:space="preserve"> l’ISST de Bourg</w:t>
      </w:r>
      <w:r w:rsidR="002E198C"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  <w:t>-</w:t>
      </w:r>
      <w:r w:rsidR="00644348"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  <w:t>la</w:t>
      </w:r>
      <w:r w:rsidR="002E198C"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  <w:t>-R</w:t>
      </w:r>
      <w:r w:rsidR="00644348">
        <w:rPr>
          <w:rFonts w:ascii="Kalinga" w:hAnsi="Kalinga" w:cs="Kalinga"/>
          <w:b/>
          <w:noProof/>
          <w:color w:val="000000" w:themeColor="text1"/>
          <w:sz w:val="18"/>
          <w:szCs w:val="18"/>
          <w:u w:val="single"/>
          <w:lang w:eastAsia="fr-FR"/>
        </w:rPr>
        <w:t>eine</w:t>
      </w:r>
    </w:p>
    <w:p w14:paraId="6AE93ABA" w14:textId="77777777" w:rsidR="002E198C" w:rsidRPr="00B17A0C" w:rsidRDefault="002E198C" w:rsidP="00D329E6">
      <w:pPr>
        <w:suppressAutoHyphens w:val="0"/>
        <w:autoSpaceDN/>
        <w:spacing w:line="200" w:lineRule="atLeast"/>
        <w:ind w:left="1842" w:right="-428"/>
        <w:textAlignment w:val="auto"/>
        <w:rPr>
          <w:rFonts w:ascii="Kalinga" w:hAnsi="Kalinga" w:cs="Kalinga"/>
          <w:b/>
          <w:noProof/>
          <w:color w:val="000000" w:themeColor="text1"/>
          <w:sz w:val="18"/>
          <w:szCs w:val="18"/>
          <w:shd w:val="clear" w:color="auto" w:fill="FFE599" w:themeFill="accent4" w:themeFillTint="66"/>
          <w:lang w:eastAsia="fr-FR"/>
        </w:rPr>
      </w:pPr>
    </w:p>
    <w:p w14:paraId="42A6CA7B" w14:textId="77777777" w:rsidR="0003234D" w:rsidRPr="0003234D" w:rsidRDefault="0003234D" w:rsidP="0003234D">
      <w:pPr>
        <w:suppressAutoHyphens w:val="0"/>
        <w:autoSpaceDN/>
        <w:spacing w:line="200" w:lineRule="atLeast"/>
        <w:ind w:left="1560" w:right="424"/>
        <w:textAlignment w:val="auto"/>
        <w:rPr>
          <w:rFonts w:ascii="Kalinga" w:eastAsiaTheme="minorHAnsi" w:hAnsi="Kalinga" w:cs="Kalinga"/>
          <w:b/>
          <w:color w:val="C00000"/>
          <w:sz w:val="18"/>
          <w:szCs w:val="18"/>
        </w:rPr>
      </w:pPr>
      <w:r w:rsidRPr="0003234D">
        <w:rPr>
          <w:rFonts w:ascii="Kalinga" w:hAnsi="Kalinga" w:cs="Kalinga"/>
          <w:b/>
          <w:color w:val="C00000"/>
          <w:sz w:val="18"/>
          <w:szCs w:val="18"/>
          <w:u w:val="single"/>
        </w:rPr>
        <w:t>Public</w:t>
      </w:r>
      <w:r w:rsidRPr="0003234D">
        <w:rPr>
          <w:rFonts w:ascii="Kalinga" w:hAnsi="Kalinga" w:cs="Kalinga"/>
          <w:b/>
          <w:color w:val="C00000"/>
          <w:sz w:val="18"/>
          <w:szCs w:val="18"/>
        </w:rPr>
        <w:t> :</w:t>
      </w:r>
    </w:p>
    <w:p w14:paraId="535F8D97" w14:textId="2AEF60F0" w:rsidR="002E198C" w:rsidRPr="002E198C" w:rsidRDefault="002E198C" w:rsidP="0003234D">
      <w:pPr>
        <w:pStyle w:val="Titre1"/>
        <w:ind w:left="1560" w:right="424"/>
        <w:rPr>
          <w:rFonts w:ascii="Kalinga" w:hAnsi="Kalinga" w:cs="Kalinga"/>
          <w:b w:val="0"/>
          <w:bCs/>
          <w:color w:val="C00000"/>
          <w:sz w:val="18"/>
          <w:szCs w:val="18"/>
          <w:u w:val="single"/>
        </w:rPr>
      </w:pPr>
      <w:r w:rsidRPr="002E198C">
        <w:rPr>
          <w:rFonts w:ascii="Kalinga" w:hAnsi="Kalinga" w:cs="Kalinga"/>
          <w:b w:val="0"/>
          <w:bCs/>
          <w:sz w:val="18"/>
          <w:szCs w:val="18"/>
        </w:rPr>
        <w:t>Ce stage est destiné aux formateur.rice.s actifs.ves qui souhaitent progresser dans leur pratique pédagogique</w:t>
      </w:r>
      <w:r>
        <w:rPr>
          <w:rFonts w:ascii="Kalinga" w:hAnsi="Kalinga" w:cs="Kalinga"/>
          <w:b w:val="0"/>
          <w:bCs/>
          <w:sz w:val="18"/>
          <w:szCs w:val="18"/>
        </w:rPr>
        <w:t>.</w:t>
      </w:r>
    </w:p>
    <w:p w14:paraId="73561684" w14:textId="77777777" w:rsidR="002E198C" w:rsidRDefault="002E198C" w:rsidP="0003234D">
      <w:pPr>
        <w:pStyle w:val="Titre1"/>
        <w:ind w:left="1560" w:right="424"/>
        <w:rPr>
          <w:rFonts w:ascii="Kalinga" w:hAnsi="Kalinga" w:cs="Kalinga"/>
          <w:color w:val="C00000"/>
          <w:sz w:val="18"/>
          <w:szCs w:val="18"/>
          <w:u w:val="single"/>
        </w:rPr>
      </w:pPr>
    </w:p>
    <w:p w14:paraId="4AD6EABC" w14:textId="13C7CED2" w:rsidR="0003234D" w:rsidRPr="0003234D" w:rsidRDefault="0003234D" w:rsidP="0003234D">
      <w:pPr>
        <w:pStyle w:val="Titre1"/>
        <w:ind w:left="1560" w:right="424"/>
        <w:rPr>
          <w:rFonts w:ascii="Kalinga" w:hAnsi="Kalinga" w:cs="Kalinga"/>
          <w:color w:val="C00000"/>
          <w:sz w:val="18"/>
          <w:szCs w:val="18"/>
        </w:rPr>
      </w:pPr>
      <w:r w:rsidRPr="0003234D">
        <w:rPr>
          <w:rFonts w:ascii="Kalinga" w:hAnsi="Kalinga" w:cs="Kalinga"/>
          <w:color w:val="C00000"/>
          <w:sz w:val="18"/>
          <w:szCs w:val="18"/>
          <w:u w:val="single"/>
        </w:rPr>
        <w:t>Le contexte qui amène à faire de la formation</w:t>
      </w:r>
      <w:r w:rsidRPr="0003234D">
        <w:rPr>
          <w:rFonts w:ascii="Kalinga" w:hAnsi="Kalinga" w:cs="Kalinga"/>
          <w:color w:val="C00000"/>
          <w:sz w:val="18"/>
          <w:szCs w:val="18"/>
        </w:rPr>
        <w:t> :</w:t>
      </w:r>
    </w:p>
    <w:p w14:paraId="31F8170C" w14:textId="35540257" w:rsidR="0003234D" w:rsidRPr="00545BDA" w:rsidRDefault="00B3782E" w:rsidP="002E198C">
      <w:pPr>
        <w:ind w:left="1560"/>
        <w:jc w:val="both"/>
        <w:rPr>
          <w:rFonts w:ascii="Kalinga" w:hAnsi="Kalinga" w:cs="Kalinga"/>
          <w:sz w:val="18"/>
          <w:szCs w:val="18"/>
        </w:rPr>
      </w:pPr>
      <w:r>
        <w:rPr>
          <w:rFonts w:ascii="Kalinga" w:hAnsi="Kalinga" w:cs="Kalinga"/>
          <w:sz w:val="18"/>
          <w:szCs w:val="18"/>
        </w:rPr>
        <w:br/>
      </w:r>
      <w:r w:rsidR="002E198C" w:rsidRPr="00B11CEF">
        <w:rPr>
          <w:rFonts w:ascii="Kalinga" w:hAnsi="Kalinga" w:cs="Kalinga"/>
          <w:sz w:val="18"/>
          <w:szCs w:val="18"/>
        </w:rPr>
        <w:t>Cette formation s’inscrit dans la famille de formation « </w:t>
      </w:r>
      <w:r w:rsidR="002E198C" w:rsidRPr="00B11CEF">
        <w:rPr>
          <w:rFonts w:ascii="Kalinga" w:hAnsi="Kalinga" w:cs="Kalinga"/>
          <w:i/>
          <w:iCs/>
          <w:sz w:val="18"/>
          <w:szCs w:val="18"/>
        </w:rPr>
        <w:t>outiller à la responsabilité</w:t>
      </w:r>
      <w:r w:rsidR="002E198C" w:rsidRPr="00B11CEF">
        <w:rPr>
          <w:rFonts w:ascii="Kalinga" w:hAnsi="Kalinga" w:cs="Kalinga"/>
          <w:sz w:val="18"/>
          <w:szCs w:val="18"/>
        </w:rPr>
        <w:t> ». Elle a pour but de développer les savoirs et savoir-faire pédagogiques des formateurs.rice.s.</w:t>
      </w:r>
    </w:p>
    <w:p w14:paraId="1598FEA7" w14:textId="77777777" w:rsidR="0003234D" w:rsidRPr="0003234D" w:rsidRDefault="0003234D" w:rsidP="0003234D">
      <w:pPr>
        <w:pStyle w:val="Titre1"/>
        <w:ind w:left="1560" w:right="424"/>
        <w:rPr>
          <w:rFonts w:ascii="Kalinga" w:hAnsi="Kalinga" w:cs="Kalinga"/>
          <w:color w:val="C00000"/>
          <w:sz w:val="18"/>
          <w:szCs w:val="18"/>
        </w:rPr>
      </w:pPr>
      <w:r w:rsidRPr="0003234D">
        <w:rPr>
          <w:rFonts w:ascii="Kalinga" w:hAnsi="Kalinga" w:cs="Kalinga"/>
          <w:color w:val="C00000"/>
          <w:sz w:val="18"/>
          <w:szCs w:val="18"/>
          <w:u w:val="single"/>
        </w:rPr>
        <w:t>Les objectifs de formation</w:t>
      </w:r>
      <w:r w:rsidRPr="0003234D">
        <w:rPr>
          <w:rFonts w:ascii="Kalinga" w:hAnsi="Kalinga" w:cs="Kalinga"/>
          <w:color w:val="C00000"/>
          <w:sz w:val="18"/>
          <w:szCs w:val="18"/>
        </w:rPr>
        <w:t> :</w:t>
      </w:r>
    </w:p>
    <w:p w14:paraId="296E1799" w14:textId="77777777" w:rsidR="0003234D" w:rsidRPr="00C615CB" w:rsidRDefault="0003234D" w:rsidP="0003234D">
      <w:pPr>
        <w:ind w:left="1560" w:right="424"/>
        <w:rPr>
          <w:sz w:val="6"/>
          <w:szCs w:val="6"/>
        </w:rPr>
      </w:pPr>
    </w:p>
    <w:p w14:paraId="43BFE99C" w14:textId="0A5C6D5C" w:rsidR="002E198C" w:rsidRPr="00B11CEF" w:rsidRDefault="002E198C" w:rsidP="002E198C">
      <w:pPr>
        <w:ind w:left="1560"/>
        <w:jc w:val="both"/>
        <w:rPr>
          <w:rFonts w:ascii="Kalinga" w:hAnsi="Kalinga" w:cs="Kalinga"/>
          <w:sz w:val="18"/>
          <w:szCs w:val="18"/>
        </w:rPr>
      </w:pPr>
      <w:r w:rsidRPr="00B11CEF">
        <w:rPr>
          <w:rFonts w:ascii="Kalinga" w:hAnsi="Kalinga" w:cs="Kalinga"/>
          <w:sz w:val="18"/>
          <w:szCs w:val="18"/>
        </w:rPr>
        <w:t>Ce stage a pour objectif de renforcer et élargir les savoir-faire pédagogiques notamment à partir de la mutualisation des expériences des un.e.s et des autres.</w:t>
      </w:r>
    </w:p>
    <w:p w14:paraId="3C0072B4" w14:textId="3EDEC09D" w:rsidR="0003234D" w:rsidRPr="0003234D" w:rsidRDefault="0003234D" w:rsidP="0003234D">
      <w:pPr>
        <w:ind w:left="1560" w:right="424"/>
        <w:jc w:val="both"/>
        <w:rPr>
          <w:rFonts w:ascii="Kalinga" w:hAnsi="Kalinga" w:cs="Kalinga"/>
          <w:b/>
          <w:color w:val="C00000"/>
          <w:sz w:val="18"/>
          <w:szCs w:val="18"/>
        </w:rPr>
      </w:pPr>
      <w:r w:rsidRPr="0003234D">
        <w:rPr>
          <w:rFonts w:ascii="Kalinga" w:hAnsi="Kalinga" w:cs="Kalinga"/>
          <w:b/>
          <w:color w:val="C00000"/>
          <w:sz w:val="18"/>
          <w:szCs w:val="18"/>
          <w:u w:val="single"/>
        </w:rPr>
        <w:t>Les thèmes abordés</w:t>
      </w:r>
      <w:r w:rsidRPr="0003234D">
        <w:rPr>
          <w:rFonts w:ascii="Kalinga" w:hAnsi="Kalinga" w:cs="Kalinga"/>
          <w:b/>
          <w:color w:val="C00000"/>
          <w:sz w:val="18"/>
          <w:szCs w:val="18"/>
        </w:rPr>
        <w:t> :</w:t>
      </w:r>
    </w:p>
    <w:p w14:paraId="5BFDA1C1" w14:textId="77777777" w:rsidR="002E198C" w:rsidRPr="00E923A6" w:rsidRDefault="0003234D" w:rsidP="002E198C">
      <w:pPr>
        <w:ind w:left="1560" w:right="-739"/>
        <w:rPr>
          <w:rFonts w:ascii="Kalinga" w:hAnsi="Kalinga" w:cs="Kalinga"/>
          <w:sz w:val="18"/>
          <w:szCs w:val="18"/>
        </w:rPr>
      </w:pPr>
      <w:r w:rsidRPr="000D046C">
        <w:rPr>
          <w:rFonts w:ascii="Arial" w:hAnsi="Arial" w:cs="Arial"/>
          <w:color w:val="FFC000" w:themeColor="accent4"/>
          <w:sz w:val="18"/>
          <w:szCs w:val="18"/>
        </w:rPr>
        <w:t>▪</w:t>
      </w:r>
      <w:r w:rsidRPr="004B2085">
        <w:rPr>
          <w:rFonts w:ascii="Kalinga" w:hAnsi="Kalinga" w:cs="Kalinga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1</w:t>
      </w:r>
      <w:r w:rsidRPr="004B2085">
        <w:rPr>
          <w:rFonts w:ascii="Kalinga" w:hAnsi="Kalinga" w:cs="Kalinga"/>
          <w:sz w:val="18"/>
          <w:szCs w:val="18"/>
        </w:rPr>
        <w:t> :</w:t>
      </w:r>
      <w:r w:rsidR="00F24B1F">
        <w:rPr>
          <w:rFonts w:ascii="Kalinga" w:hAnsi="Kalinga" w:cs="Kalinga"/>
          <w:sz w:val="18"/>
          <w:szCs w:val="18"/>
        </w:rPr>
        <w:t xml:space="preserve"> </w:t>
      </w:r>
      <w:r w:rsidR="002E198C" w:rsidRPr="00B11CEF">
        <w:rPr>
          <w:rFonts w:ascii="Kalinga" w:hAnsi="Kalinga" w:cs="Kalinga"/>
          <w:sz w:val="18"/>
          <w:szCs w:val="18"/>
        </w:rPr>
        <w:t xml:space="preserve">Les principes et activités d’animation et d’intervention d’un groupe d’adultes en </w:t>
      </w:r>
      <w:r w:rsidR="002E198C">
        <w:rPr>
          <w:rFonts w:ascii="Kalinga" w:hAnsi="Kalinga" w:cs="Kalinga"/>
          <w:sz w:val="18"/>
          <w:szCs w:val="18"/>
        </w:rPr>
        <w:br/>
        <w:t xml:space="preserve">                    </w:t>
      </w:r>
      <w:r w:rsidR="002E198C" w:rsidRPr="00B11CEF">
        <w:rPr>
          <w:rFonts w:ascii="Kalinga" w:hAnsi="Kalinga" w:cs="Kalinga"/>
          <w:sz w:val="18"/>
          <w:szCs w:val="18"/>
        </w:rPr>
        <w:t>formation avec la régulation, la facilitation, la production</w:t>
      </w:r>
      <w:r w:rsidR="002E198C">
        <w:rPr>
          <w:rFonts w:ascii="Kalinga" w:hAnsi="Kalinga" w:cs="Kalinga"/>
          <w:sz w:val="18"/>
          <w:szCs w:val="18"/>
        </w:rPr>
        <w:t xml:space="preserve"> </w:t>
      </w:r>
      <w:r w:rsidR="002E198C" w:rsidRPr="007E466E">
        <w:rPr>
          <w:rFonts w:ascii="Kalinga" w:hAnsi="Kalinga" w:cs="Kalinga"/>
          <w:sz w:val="18"/>
          <w:szCs w:val="18"/>
        </w:rPr>
        <w:t>;</w:t>
      </w:r>
      <w:r w:rsidR="002E198C">
        <w:rPr>
          <w:rFonts w:ascii="Kalinga" w:hAnsi="Kalinga" w:cs="Kalinga"/>
          <w:sz w:val="18"/>
          <w:szCs w:val="18"/>
        </w:rPr>
        <w:t xml:space="preserve"> </w:t>
      </w:r>
      <w:r w:rsidR="002E198C">
        <w:rPr>
          <w:rFonts w:ascii="Kalinga" w:hAnsi="Kalinga" w:cs="Kalinga"/>
          <w:sz w:val="18"/>
          <w:szCs w:val="18"/>
        </w:rPr>
        <w:br/>
      </w:r>
      <w:r w:rsidRPr="007A75EA">
        <w:rPr>
          <w:rFonts w:ascii="Arial" w:hAnsi="Arial" w:cs="Arial"/>
          <w:color w:val="F4B083" w:themeColor="accent2" w:themeTint="99"/>
          <w:sz w:val="18"/>
          <w:szCs w:val="18"/>
        </w:rPr>
        <w:t>▪</w:t>
      </w:r>
      <w:r w:rsidR="002E198C">
        <w:rPr>
          <w:rFonts w:ascii="Kalinga" w:hAnsi="Kalinga" w:cs="Kalinga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2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 w:rsidR="002E198C" w:rsidRPr="00B11CEF">
        <w:rPr>
          <w:rFonts w:ascii="Kalinga" w:hAnsi="Kalinga" w:cs="Kalinga"/>
          <w:sz w:val="18"/>
          <w:szCs w:val="18"/>
        </w:rPr>
        <w:t>La gestion de conflit en formation</w:t>
      </w:r>
      <w:r w:rsidR="002E198C" w:rsidRPr="006466BC">
        <w:rPr>
          <w:rFonts w:ascii="Kalinga" w:hAnsi="Kalinga" w:cs="Kalinga"/>
          <w:sz w:val="18"/>
          <w:szCs w:val="18"/>
        </w:rPr>
        <w:t> </w:t>
      </w:r>
      <w:r w:rsidR="00F73B30">
        <w:rPr>
          <w:rFonts w:ascii="Kalinga" w:hAnsi="Kalinga" w:cs="Kalinga"/>
          <w:sz w:val="18"/>
          <w:szCs w:val="18"/>
        </w:rPr>
        <w:t>;</w:t>
      </w:r>
      <w:r>
        <w:rPr>
          <w:rFonts w:asciiTheme="minorHAnsi" w:hAnsiTheme="minorHAnsi"/>
        </w:rPr>
        <w:br/>
      </w:r>
      <w:r w:rsidRPr="000D046C">
        <w:rPr>
          <w:rFonts w:ascii="Arial" w:hAnsi="Arial" w:cs="Arial"/>
          <w:color w:val="FFC000" w:themeColor="accent4"/>
          <w:sz w:val="18"/>
          <w:szCs w:val="18"/>
        </w:rPr>
        <w:t>▪</w:t>
      </w:r>
      <w:r w:rsidRPr="000D046C">
        <w:rPr>
          <w:rFonts w:ascii="Kalinga" w:hAnsi="Kalinga" w:cs="Kalinga"/>
          <w:color w:val="FFC000" w:themeColor="accent4"/>
          <w:sz w:val="18"/>
          <w:szCs w:val="18"/>
        </w:rPr>
        <w:t xml:space="preserve"> </w:t>
      </w:r>
      <w:r w:rsidRPr="004B2085">
        <w:rPr>
          <w:rFonts w:ascii="Kalinga" w:hAnsi="Kalinga" w:cs="Kalinga"/>
          <w:sz w:val="18"/>
          <w:szCs w:val="18"/>
          <w:u w:val="single"/>
        </w:rPr>
        <w:t>Thème 3</w:t>
      </w:r>
      <w:r w:rsidRPr="004B2085">
        <w:rPr>
          <w:rFonts w:ascii="Kalinga" w:hAnsi="Kalinga" w:cs="Kalinga"/>
          <w:sz w:val="18"/>
          <w:szCs w:val="18"/>
        </w:rPr>
        <w:t xml:space="preserve"> : </w:t>
      </w:r>
      <w:r w:rsidR="002E198C" w:rsidRPr="00B11CEF">
        <w:rPr>
          <w:rFonts w:ascii="Kalinga" w:hAnsi="Kalinga" w:cs="Kalinga"/>
          <w:sz w:val="18"/>
          <w:szCs w:val="18"/>
        </w:rPr>
        <w:t>Le corps et la voix et les méthodes pédagogiques en question</w:t>
      </w:r>
      <w:r w:rsidR="002E198C">
        <w:rPr>
          <w:rFonts w:ascii="Kalinga" w:hAnsi="Kalinga" w:cs="Kalinga"/>
          <w:sz w:val="18"/>
          <w:szCs w:val="18"/>
        </w:rPr>
        <w:t xml:space="preserve"> ;</w:t>
      </w:r>
      <w:r w:rsidR="002E198C">
        <w:rPr>
          <w:rFonts w:ascii="Kalinga" w:hAnsi="Kalinga" w:cs="Kalinga"/>
          <w:sz w:val="18"/>
          <w:szCs w:val="18"/>
        </w:rPr>
        <w:br/>
      </w:r>
      <w:r w:rsidR="002E198C" w:rsidRPr="000D046C">
        <w:rPr>
          <w:rFonts w:ascii="Arial" w:hAnsi="Arial" w:cs="Arial"/>
          <w:color w:val="FFC000" w:themeColor="accent4"/>
          <w:sz w:val="18"/>
          <w:szCs w:val="18"/>
        </w:rPr>
        <w:t>▪</w:t>
      </w:r>
      <w:r w:rsidR="002E198C" w:rsidRPr="000D046C">
        <w:rPr>
          <w:rFonts w:ascii="Kalinga" w:hAnsi="Kalinga" w:cs="Kalinga"/>
          <w:color w:val="FFC000" w:themeColor="accent4"/>
          <w:sz w:val="18"/>
          <w:szCs w:val="18"/>
        </w:rPr>
        <w:t xml:space="preserve"> </w:t>
      </w:r>
      <w:r w:rsidR="002E198C" w:rsidRPr="004B2085">
        <w:rPr>
          <w:rFonts w:ascii="Kalinga" w:hAnsi="Kalinga" w:cs="Kalinga"/>
          <w:sz w:val="18"/>
          <w:szCs w:val="18"/>
          <w:u w:val="single"/>
        </w:rPr>
        <w:t xml:space="preserve">Thème </w:t>
      </w:r>
      <w:r w:rsidR="002E198C">
        <w:rPr>
          <w:rFonts w:ascii="Kalinga" w:hAnsi="Kalinga" w:cs="Kalinga"/>
          <w:sz w:val="18"/>
          <w:szCs w:val="18"/>
          <w:u w:val="single"/>
        </w:rPr>
        <w:t>4</w:t>
      </w:r>
      <w:r w:rsidR="002E198C" w:rsidRPr="004B2085">
        <w:rPr>
          <w:rFonts w:ascii="Kalinga" w:hAnsi="Kalinga" w:cs="Kalinga"/>
          <w:sz w:val="18"/>
          <w:szCs w:val="18"/>
        </w:rPr>
        <w:t xml:space="preserve"> : </w:t>
      </w:r>
      <w:r w:rsidR="002E198C" w:rsidRPr="00E923A6">
        <w:rPr>
          <w:rFonts w:ascii="Kalinga" w:hAnsi="Kalinga" w:cs="Kalinga"/>
          <w:sz w:val="18"/>
          <w:szCs w:val="18"/>
        </w:rPr>
        <w:t>Le débat formateur, la carte mentale et les autres outils pédagogiques</w:t>
      </w:r>
      <w:r w:rsidR="002E198C">
        <w:rPr>
          <w:rFonts w:ascii="Kalinga" w:hAnsi="Kalinga" w:cs="Kalinga"/>
          <w:sz w:val="18"/>
          <w:szCs w:val="18"/>
        </w:rPr>
        <w:t xml:space="preserve"> </w:t>
      </w:r>
      <w:r w:rsidR="002E198C" w:rsidRPr="00E923A6">
        <w:rPr>
          <w:rFonts w:ascii="Kalinga" w:hAnsi="Kalinga" w:cs="Kalinga"/>
          <w:sz w:val="18"/>
          <w:szCs w:val="18"/>
        </w:rPr>
        <w:t>demandés.</w:t>
      </w:r>
    </w:p>
    <w:p w14:paraId="5EFE6224" w14:textId="05269CA4" w:rsidR="0003234D" w:rsidRPr="00545BDA" w:rsidRDefault="0003234D" w:rsidP="002E198C">
      <w:pPr>
        <w:pStyle w:val="Retraitcorpsdetexte"/>
        <w:spacing w:after="0"/>
        <w:ind w:left="1560" w:right="424"/>
        <w:jc w:val="left"/>
        <w:rPr>
          <w:rFonts w:ascii="Kalinga" w:hAnsi="Kalinga" w:cs="Kalinga"/>
          <w:sz w:val="18"/>
          <w:szCs w:val="18"/>
        </w:rPr>
      </w:pPr>
    </w:p>
    <w:p w14:paraId="6007E4E7" w14:textId="77777777" w:rsidR="0003234D" w:rsidRPr="0003234D" w:rsidRDefault="0003234D" w:rsidP="0003234D">
      <w:pPr>
        <w:pStyle w:val="Titre1"/>
        <w:ind w:left="1560" w:right="424"/>
        <w:rPr>
          <w:rFonts w:ascii="Kalinga" w:hAnsi="Kalinga" w:cs="Kalinga"/>
          <w:color w:val="C00000"/>
          <w:sz w:val="18"/>
          <w:szCs w:val="18"/>
        </w:rPr>
      </w:pPr>
      <w:r w:rsidRPr="0003234D">
        <w:rPr>
          <w:rFonts w:ascii="Kalinga" w:hAnsi="Kalinga" w:cs="Kalinga"/>
          <w:color w:val="C00000"/>
          <w:sz w:val="18"/>
          <w:szCs w:val="18"/>
          <w:u w:val="single"/>
        </w:rPr>
        <w:t>Les prérequis à cette formation</w:t>
      </w:r>
      <w:r w:rsidRPr="0003234D">
        <w:rPr>
          <w:rFonts w:ascii="Kalinga" w:hAnsi="Kalinga" w:cs="Kalinga"/>
          <w:color w:val="C00000"/>
          <w:sz w:val="18"/>
          <w:szCs w:val="18"/>
        </w:rPr>
        <w:t> :</w:t>
      </w:r>
    </w:p>
    <w:p w14:paraId="29E56C5A" w14:textId="77777777" w:rsidR="0003234D" w:rsidRPr="00C615CB" w:rsidRDefault="0003234D" w:rsidP="0003234D">
      <w:pPr>
        <w:ind w:left="1560" w:right="424"/>
        <w:rPr>
          <w:sz w:val="10"/>
          <w:szCs w:val="10"/>
        </w:rPr>
      </w:pPr>
    </w:p>
    <w:p w14:paraId="6EC143B4" w14:textId="3CCC65B4" w:rsidR="002E198C" w:rsidRDefault="002E198C" w:rsidP="0003234D">
      <w:pPr>
        <w:ind w:left="1560" w:right="424"/>
        <w:rPr>
          <w:rFonts w:ascii="Kalinga" w:hAnsi="Kalinga" w:cs="Kalinga"/>
          <w:sz w:val="18"/>
          <w:szCs w:val="18"/>
        </w:rPr>
      </w:pPr>
      <w:r w:rsidRPr="00E923A6">
        <w:rPr>
          <w:rFonts w:ascii="Kalinga" w:hAnsi="Kalinga" w:cs="Kalinga"/>
          <w:sz w:val="18"/>
          <w:szCs w:val="18"/>
        </w:rPr>
        <w:t>Les stagiaires devront déjà avoir suivi la formation de formateur.rice.s CGT et avoir une expérience d’animation ou d’intervention en formation</w:t>
      </w:r>
      <w:r>
        <w:rPr>
          <w:rFonts w:ascii="Kalinga" w:hAnsi="Kalinga" w:cs="Kalinga"/>
          <w:sz w:val="18"/>
          <w:szCs w:val="18"/>
        </w:rPr>
        <w:t>.</w:t>
      </w:r>
    </w:p>
    <w:p w14:paraId="5E564F57" w14:textId="77777777" w:rsidR="002E198C" w:rsidRPr="00545BDA" w:rsidRDefault="002E198C" w:rsidP="0003234D">
      <w:pPr>
        <w:ind w:left="1560" w:right="424"/>
        <w:rPr>
          <w:rFonts w:ascii="Kalinga" w:hAnsi="Kalinga" w:cs="Kalinga"/>
          <w:sz w:val="18"/>
          <w:szCs w:val="18"/>
        </w:rPr>
      </w:pPr>
    </w:p>
    <w:p w14:paraId="352F30A2" w14:textId="77777777" w:rsidR="0003234D" w:rsidRPr="0003234D" w:rsidRDefault="0003234D" w:rsidP="0003234D">
      <w:pPr>
        <w:pStyle w:val="Titre1"/>
        <w:ind w:left="1560" w:right="424"/>
        <w:rPr>
          <w:rFonts w:ascii="Kalinga" w:hAnsi="Kalinga" w:cs="Kalinga"/>
          <w:color w:val="C00000"/>
          <w:sz w:val="18"/>
          <w:szCs w:val="18"/>
        </w:rPr>
      </w:pPr>
      <w:r w:rsidRPr="0003234D">
        <w:rPr>
          <w:rFonts w:ascii="Kalinga" w:hAnsi="Kalinga" w:cs="Kalinga"/>
          <w:color w:val="C00000"/>
          <w:sz w:val="18"/>
          <w:szCs w:val="18"/>
          <w:u w:val="single"/>
        </w:rPr>
        <w:t>Évaluations prévues</w:t>
      </w:r>
      <w:r w:rsidRPr="0003234D">
        <w:rPr>
          <w:rFonts w:ascii="Kalinga" w:hAnsi="Kalinga" w:cs="Kalinga"/>
          <w:color w:val="C00000"/>
          <w:sz w:val="18"/>
          <w:szCs w:val="18"/>
        </w:rPr>
        <w:t> :</w:t>
      </w:r>
    </w:p>
    <w:p w14:paraId="6E698E97" w14:textId="77777777" w:rsidR="0003234D" w:rsidRPr="00C615CB" w:rsidRDefault="0003234D" w:rsidP="0003234D">
      <w:pPr>
        <w:ind w:left="1560" w:right="424"/>
        <w:rPr>
          <w:sz w:val="6"/>
          <w:szCs w:val="6"/>
        </w:rPr>
      </w:pPr>
    </w:p>
    <w:p w14:paraId="62902B98" w14:textId="140DD451" w:rsidR="0003234D" w:rsidRPr="00C615CB" w:rsidRDefault="0003234D" w:rsidP="002E198C">
      <w:pPr>
        <w:pStyle w:val="Corpsdetexte"/>
        <w:spacing w:after="0"/>
        <w:ind w:left="1560"/>
        <w:jc w:val="both"/>
        <w:rPr>
          <w:rFonts w:ascii="Kalinga" w:hAnsi="Kalinga" w:cs="Kalinga"/>
          <w:sz w:val="18"/>
          <w:szCs w:val="18"/>
        </w:rPr>
      </w:pPr>
      <w:r w:rsidRPr="009149D5">
        <w:rPr>
          <w:rFonts w:ascii="Kalinga" w:hAnsi="Kalinga" w:cs="Kalinga"/>
          <w:sz w:val="18"/>
          <w:szCs w:val="18"/>
        </w:rPr>
        <w:t xml:space="preserve">- </w:t>
      </w:r>
      <w:r w:rsidRPr="00C615CB">
        <w:rPr>
          <w:rFonts w:ascii="Kalinga" w:hAnsi="Kalinga" w:cs="Kalinga"/>
          <w:sz w:val="18"/>
          <w:szCs w:val="18"/>
        </w:rPr>
        <w:t xml:space="preserve">Évaluations formatives en cours de stage </w:t>
      </w:r>
      <w:r w:rsidR="002E198C" w:rsidRPr="00C84A4F">
        <w:rPr>
          <w:rFonts w:ascii="Kalinga" w:hAnsi="Kalinga" w:cs="Kalinga"/>
          <w:sz w:val="18"/>
          <w:szCs w:val="18"/>
        </w:rPr>
        <w:t>à l’occasion d’exercices et mises en situations</w:t>
      </w:r>
      <w:r w:rsidR="002E198C">
        <w:rPr>
          <w:rFonts w:ascii="Kalinga" w:hAnsi="Kalinga" w:cs="Kalinga"/>
          <w:sz w:val="18"/>
          <w:szCs w:val="18"/>
        </w:rPr>
        <w:t> ;</w:t>
      </w:r>
    </w:p>
    <w:p w14:paraId="4FE5400F" w14:textId="64694E73" w:rsidR="0003234D" w:rsidRDefault="0003234D" w:rsidP="00F24B1F">
      <w:pPr>
        <w:pStyle w:val="Corpsdetexte"/>
        <w:spacing w:after="0"/>
        <w:ind w:left="1560" w:right="424"/>
        <w:rPr>
          <w:rFonts w:ascii="Kalinga" w:hAnsi="Kalinga" w:cs="Kalinga"/>
          <w:sz w:val="18"/>
          <w:szCs w:val="18"/>
        </w:rPr>
      </w:pPr>
      <w:r w:rsidRPr="00C615CB">
        <w:rPr>
          <w:rFonts w:ascii="Kalinga" w:hAnsi="Kalinga" w:cs="Kalinga"/>
          <w:sz w:val="18"/>
          <w:szCs w:val="18"/>
        </w:rPr>
        <w:t>- Évaluations de fin de formation.</w:t>
      </w:r>
    </w:p>
    <w:p w14:paraId="0BB95AFC" w14:textId="77777777" w:rsidR="008247D6" w:rsidRDefault="008247D6" w:rsidP="00F24B1F">
      <w:pPr>
        <w:pStyle w:val="Corpsdetexte"/>
        <w:spacing w:after="0"/>
        <w:ind w:left="1560" w:right="424"/>
        <w:rPr>
          <w:rFonts w:ascii="Kalinga" w:hAnsi="Kalinga" w:cs="Kalinga"/>
          <w:sz w:val="18"/>
          <w:szCs w:val="18"/>
        </w:rPr>
      </w:pPr>
    </w:p>
    <w:p w14:paraId="52B6550C" w14:textId="77777777" w:rsidR="008247D6" w:rsidRPr="00C615CB" w:rsidRDefault="008247D6" w:rsidP="00F24B1F">
      <w:pPr>
        <w:pStyle w:val="Corpsdetexte"/>
        <w:spacing w:after="0"/>
        <w:ind w:left="1560" w:right="424"/>
        <w:rPr>
          <w:rFonts w:ascii="Kalinga" w:hAnsi="Kalinga" w:cs="Kalinga"/>
          <w:sz w:val="18"/>
          <w:szCs w:val="18"/>
        </w:rPr>
      </w:pPr>
    </w:p>
    <w:p w14:paraId="28D7511F" w14:textId="77777777" w:rsidR="0003234D" w:rsidRPr="009149D5" w:rsidRDefault="0003234D" w:rsidP="0003234D">
      <w:pPr>
        <w:pStyle w:val="Corpsdetexte"/>
        <w:spacing w:after="0"/>
        <w:ind w:left="1560" w:right="424"/>
        <w:jc w:val="both"/>
        <w:rPr>
          <w:rFonts w:ascii="Kalinga" w:hAnsi="Kalinga" w:cs="Kalinga"/>
          <w:sz w:val="18"/>
          <w:szCs w:val="18"/>
        </w:rPr>
      </w:pPr>
    </w:p>
    <w:p w14:paraId="674FEBA6" w14:textId="77777777" w:rsidR="0003234D" w:rsidRPr="0003234D" w:rsidRDefault="0003234D" w:rsidP="0003234D">
      <w:pPr>
        <w:pStyle w:val="Titre1"/>
        <w:ind w:left="1560" w:right="424"/>
        <w:rPr>
          <w:rFonts w:ascii="Kalinga" w:hAnsi="Kalinga" w:cs="Kalinga"/>
          <w:color w:val="C00000"/>
          <w:sz w:val="18"/>
          <w:szCs w:val="18"/>
        </w:rPr>
      </w:pPr>
      <w:r w:rsidRPr="0003234D">
        <w:rPr>
          <w:rFonts w:ascii="Kalinga" w:hAnsi="Kalinga" w:cs="Kalinga"/>
          <w:color w:val="C00000"/>
          <w:sz w:val="18"/>
          <w:szCs w:val="18"/>
          <w:u w:val="single"/>
        </w:rPr>
        <w:lastRenderedPageBreak/>
        <w:t>Forme et durée de l’action de formation</w:t>
      </w:r>
      <w:r w:rsidRPr="0003234D">
        <w:rPr>
          <w:rFonts w:ascii="Kalinga" w:hAnsi="Kalinga" w:cs="Kalinga"/>
          <w:color w:val="C00000"/>
          <w:sz w:val="18"/>
          <w:szCs w:val="18"/>
        </w:rPr>
        <w:t xml:space="preserve"> : </w:t>
      </w:r>
    </w:p>
    <w:p w14:paraId="001033E6" w14:textId="77777777" w:rsidR="0003234D" w:rsidRPr="00C615CB" w:rsidRDefault="0003234D" w:rsidP="0003234D">
      <w:pPr>
        <w:ind w:left="1560" w:right="424"/>
        <w:rPr>
          <w:sz w:val="6"/>
          <w:szCs w:val="6"/>
        </w:rPr>
      </w:pPr>
    </w:p>
    <w:p w14:paraId="08A3A3F3" w14:textId="13C45311" w:rsidR="0003234D" w:rsidRDefault="0003234D" w:rsidP="0003234D">
      <w:pPr>
        <w:pStyle w:val="Titre1"/>
        <w:ind w:left="1560" w:right="424"/>
        <w:rPr>
          <w:rFonts w:ascii="Kalinga" w:hAnsi="Kalinga" w:cs="Kalinga"/>
          <w:b w:val="0"/>
          <w:bCs/>
          <w:sz w:val="18"/>
          <w:szCs w:val="18"/>
        </w:rPr>
      </w:pPr>
      <w:r w:rsidRPr="000D046C">
        <w:rPr>
          <w:rFonts w:cs="Kalinga"/>
          <w:color w:val="FFC000" w:themeColor="accent4"/>
          <w:sz w:val="18"/>
          <w:szCs w:val="18"/>
        </w:rPr>
        <w:t>▪</w:t>
      </w:r>
      <w:r w:rsidRPr="00AA74E0">
        <w:rPr>
          <w:rFonts w:ascii="Kalinga" w:hAnsi="Kalinga" w:cs="Kalinga"/>
          <w:color w:val="FFC000"/>
          <w:sz w:val="18"/>
          <w:szCs w:val="18"/>
        </w:rPr>
        <w:t xml:space="preserve"> </w:t>
      </w:r>
      <w:r w:rsidRPr="00F73B30">
        <w:rPr>
          <w:rFonts w:ascii="Kalinga" w:hAnsi="Kalinga" w:cs="Kalinga"/>
          <w:sz w:val="18"/>
          <w:szCs w:val="18"/>
          <w:shd w:val="clear" w:color="auto" w:fill="FFF2CC" w:themeFill="accent4" w:themeFillTint="33"/>
        </w:rPr>
        <w:t xml:space="preserve">Stage de </w:t>
      </w:r>
      <w:r w:rsidR="0044499C">
        <w:rPr>
          <w:rFonts w:ascii="Kalinga" w:hAnsi="Kalinga" w:cs="Kalinga"/>
          <w:sz w:val="18"/>
          <w:szCs w:val="18"/>
          <w:shd w:val="clear" w:color="auto" w:fill="FFF2CC" w:themeFill="accent4" w:themeFillTint="33"/>
        </w:rPr>
        <w:t>3</w:t>
      </w:r>
      <w:r w:rsidRPr="00F73B30">
        <w:rPr>
          <w:rFonts w:ascii="Kalinga" w:hAnsi="Kalinga" w:cs="Kalinga"/>
          <w:sz w:val="18"/>
          <w:szCs w:val="18"/>
          <w:shd w:val="clear" w:color="auto" w:fill="FFF2CC" w:themeFill="accent4" w:themeFillTint="33"/>
        </w:rPr>
        <w:t xml:space="preserve"> jours, du </w:t>
      </w:r>
      <w:r w:rsidR="001E6CFB">
        <w:rPr>
          <w:rFonts w:ascii="Kalinga" w:hAnsi="Kalinga" w:cs="Kalinga"/>
          <w:sz w:val="18"/>
          <w:szCs w:val="18"/>
          <w:shd w:val="clear" w:color="auto" w:fill="FFF2CC" w:themeFill="accent4" w:themeFillTint="33"/>
        </w:rPr>
        <w:t xml:space="preserve">lundi 23 au </w:t>
      </w:r>
      <w:r w:rsidR="00F86D3A">
        <w:rPr>
          <w:rFonts w:ascii="Kalinga" w:hAnsi="Kalinga" w:cs="Kalinga"/>
          <w:sz w:val="18"/>
          <w:szCs w:val="18"/>
          <w:shd w:val="clear" w:color="auto" w:fill="FFF2CC" w:themeFill="accent4" w:themeFillTint="33"/>
        </w:rPr>
        <w:t>mercredi</w:t>
      </w:r>
      <w:r w:rsidR="001E6CFB">
        <w:rPr>
          <w:rFonts w:ascii="Kalinga" w:hAnsi="Kalinga" w:cs="Kalinga"/>
          <w:sz w:val="18"/>
          <w:szCs w:val="18"/>
          <w:shd w:val="clear" w:color="auto" w:fill="FFF2CC" w:themeFill="accent4" w:themeFillTint="33"/>
        </w:rPr>
        <w:t xml:space="preserve"> 2</w:t>
      </w:r>
      <w:r w:rsidR="00940D91">
        <w:rPr>
          <w:rFonts w:ascii="Kalinga" w:hAnsi="Kalinga" w:cs="Kalinga"/>
          <w:sz w:val="18"/>
          <w:szCs w:val="18"/>
          <w:shd w:val="clear" w:color="auto" w:fill="FFF2CC" w:themeFill="accent4" w:themeFillTint="33"/>
        </w:rPr>
        <w:t>5</w:t>
      </w:r>
      <w:r w:rsidR="001E6CFB">
        <w:rPr>
          <w:rFonts w:ascii="Kalinga" w:hAnsi="Kalinga" w:cs="Kalinga"/>
          <w:sz w:val="18"/>
          <w:szCs w:val="18"/>
          <w:shd w:val="clear" w:color="auto" w:fill="FFF2CC" w:themeFill="accent4" w:themeFillTint="33"/>
        </w:rPr>
        <w:t xml:space="preserve"> novembre 2026</w:t>
      </w:r>
      <w:r w:rsidRPr="00C615CB">
        <w:rPr>
          <w:rFonts w:ascii="Kalinga" w:hAnsi="Kalinga" w:cs="Kalinga"/>
          <w:b w:val="0"/>
          <w:bCs/>
          <w:sz w:val="18"/>
          <w:szCs w:val="18"/>
        </w:rPr>
        <w:t xml:space="preserve"> </w:t>
      </w:r>
      <w:r w:rsidR="00F24B1F">
        <w:rPr>
          <w:rFonts w:ascii="Kalinga" w:hAnsi="Kalinga" w:cs="Kalinga"/>
          <w:b w:val="0"/>
          <w:bCs/>
          <w:sz w:val="18"/>
          <w:szCs w:val="18"/>
        </w:rPr>
        <w:t>à Institut des Sciences Sociales du Travail de Bourg la Reine</w:t>
      </w:r>
      <w:r w:rsidR="00E64536">
        <w:rPr>
          <w:rFonts w:ascii="Kalinga" w:hAnsi="Kalinga" w:cs="Kalinga"/>
          <w:b w:val="0"/>
          <w:bCs/>
          <w:sz w:val="18"/>
          <w:szCs w:val="18"/>
        </w:rPr>
        <w:t>, 16 boulevard Carnot, 92340 Bourg la Reine (accessible</w:t>
      </w:r>
      <w:r>
        <w:rPr>
          <w:rFonts w:ascii="Kalinga" w:hAnsi="Kalinga" w:cs="Kalinga"/>
          <w:b w:val="0"/>
          <w:bCs/>
          <w:sz w:val="18"/>
          <w:szCs w:val="18"/>
        </w:rPr>
        <w:t xml:space="preserve"> aux personnes</w:t>
      </w:r>
      <w:r w:rsidR="00F86D3A">
        <w:rPr>
          <w:rFonts w:ascii="Kalinga" w:hAnsi="Kalinga" w:cs="Kalinga"/>
          <w:b w:val="0"/>
          <w:bCs/>
          <w:sz w:val="18"/>
          <w:szCs w:val="18"/>
        </w:rPr>
        <w:t>,</w:t>
      </w:r>
      <w:r>
        <w:rPr>
          <w:rFonts w:ascii="Kalinga" w:hAnsi="Kalinga" w:cs="Kalinga"/>
          <w:b w:val="0"/>
          <w:bCs/>
          <w:sz w:val="18"/>
          <w:szCs w:val="18"/>
        </w:rPr>
        <w:t>à mobilité réduite</w:t>
      </w:r>
      <w:r w:rsidR="00E64536">
        <w:rPr>
          <w:rFonts w:ascii="Kalinga" w:hAnsi="Kalinga" w:cs="Kalinga"/>
          <w:b w:val="0"/>
          <w:bCs/>
          <w:sz w:val="18"/>
          <w:szCs w:val="18"/>
        </w:rPr>
        <w:t>)</w:t>
      </w:r>
      <w:r w:rsidRPr="00C615CB">
        <w:rPr>
          <w:rFonts w:ascii="Kalinga" w:hAnsi="Kalinga" w:cs="Kalinga"/>
          <w:b w:val="0"/>
          <w:bCs/>
          <w:sz w:val="18"/>
          <w:szCs w:val="18"/>
        </w:rPr>
        <w:t>.</w:t>
      </w:r>
      <w:r>
        <w:rPr>
          <w:rFonts w:ascii="Kalinga" w:hAnsi="Kalinga" w:cs="Kalinga"/>
          <w:b w:val="0"/>
          <w:bCs/>
          <w:sz w:val="18"/>
          <w:szCs w:val="18"/>
        </w:rPr>
        <w:t xml:space="preserve"> </w:t>
      </w:r>
    </w:p>
    <w:p w14:paraId="6FDA63C6" w14:textId="77777777" w:rsidR="002E198C" w:rsidRPr="00F16D78" w:rsidRDefault="002E198C" w:rsidP="002E198C">
      <w:pPr>
        <w:pStyle w:val="Titre1"/>
        <w:ind w:left="1416" w:right="-286" w:firstLine="285"/>
        <w:jc w:val="left"/>
        <w:rPr>
          <w:rFonts w:ascii="Kalinga" w:hAnsi="Kalinga" w:cs="Kalinga"/>
          <w:b w:val="0"/>
          <w:bCs/>
          <w:sz w:val="18"/>
          <w:szCs w:val="18"/>
        </w:rPr>
      </w:pPr>
      <w:r w:rsidRPr="00E5445B">
        <w:rPr>
          <w:rFonts w:cs="Kalinga"/>
          <w:color w:val="538135" w:themeColor="accent6" w:themeShade="BF"/>
          <w:sz w:val="18"/>
          <w:szCs w:val="18"/>
        </w:rPr>
        <w:t>▪</w:t>
      </w:r>
      <w:r>
        <w:rPr>
          <w:rFonts w:cs="Kalinga"/>
          <w:color w:val="FFC000"/>
          <w:sz w:val="18"/>
          <w:szCs w:val="18"/>
        </w:rPr>
        <w:t xml:space="preserve"> </w:t>
      </w:r>
      <w:r w:rsidRPr="00A45324">
        <w:rPr>
          <w:rFonts w:ascii="Kalinga" w:hAnsi="Kalinga" w:cs="Kalinga"/>
          <w:b w:val="0"/>
          <w:bCs/>
          <w:sz w:val="18"/>
          <w:szCs w:val="18"/>
          <w:u w:val="single"/>
        </w:rPr>
        <w:t>Formateur.rice.s :</w:t>
      </w:r>
      <w:r>
        <w:rPr>
          <w:rFonts w:ascii="Kalinga" w:hAnsi="Kalinga" w:cs="Kalinga"/>
          <w:sz w:val="18"/>
          <w:szCs w:val="18"/>
        </w:rPr>
        <w:t xml:space="preserve">  </w:t>
      </w:r>
      <w:r w:rsidRPr="00B7238F">
        <w:rPr>
          <w:rFonts w:ascii="Kalinga" w:hAnsi="Kalinga" w:cs="Kalinga"/>
          <w:b w:val="0"/>
          <w:bCs/>
          <w:sz w:val="16"/>
          <w:szCs w:val="16"/>
        </w:rPr>
        <w:t xml:space="preserve">- </w:t>
      </w:r>
      <w:r w:rsidRPr="00B7238F">
        <w:rPr>
          <w:rFonts w:ascii="Kalinga" w:hAnsi="Kalinga" w:cs="Kalinga"/>
          <w:b w:val="0"/>
          <w:bCs/>
          <w:sz w:val="18"/>
          <w:szCs w:val="18"/>
        </w:rPr>
        <w:t>une enseignante</w:t>
      </w:r>
      <w:r w:rsidRPr="00F16D78">
        <w:rPr>
          <w:rFonts w:ascii="Kalinga" w:hAnsi="Kalinga" w:cs="Kalinga"/>
          <w:b w:val="0"/>
          <w:bCs/>
          <w:sz w:val="18"/>
          <w:szCs w:val="18"/>
        </w:rPr>
        <w:t xml:space="preserve"> - chercheure de l’ISST de Bourg-la-Reine ;</w:t>
      </w:r>
      <w:r w:rsidRPr="00F16D78">
        <w:rPr>
          <w:rFonts w:ascii="Kalinga" w:hAnsi="Kalinga" w:cs="Kalinga"/>
          <w:b w:val="0"/>
          <w:bCs/>
          <w:sz w:val="18"/>
          <w:szCs w:val="18"/>
        </w:rPr>
        <w:br/>
        <w:t xml:space="preserve">                                   </w:t>
      </w:r>
      <w:r>
        <w:rPr>
          <w:rFonts w:ascii="Kalinga" w:hAnsi="Kalinga" w:cs="Kalinga"/>
          <w:b w:val="0"/>
          <w:bCs/>
          <w:sz w:val="18"/>
          <w:szCs w:val="18"/>
        </w:rPr>
        <w:t xml:space="preserve">    </w:t>
      </w:r>
      <w:r w:rsidRPr="00F16D78">
        <w:rPr>
          <w:rFonts w:ascii="Kalinga" w:hAnsi="Kalinga" w:cs="Kalinga"/>
          <w:b w:val="0"/>
          <w:bCs/>
          <w:sz w:val="18"/>
          <w:szCs w:val="18"/>
        </w:rPr>
        <w:t xml:space="preserve">- </w:t>
      </w:r>
      <w:r>
        <w:rPr>
          <w:rFonts w:ascii="Kalinga" w:hAnsi="Kalinga" w:cs="Kalinga"/>
          <w:b w:val="0"/>
          <w:bCs/>
          <w:sz w:val="18"/>
          <w:szCs w:val="18"/>
        </w:rPr>
        <w:t>u</w:t>
      </w:r>
      <w:r w:rsidRPr="00F16D78">
        <w:rPr>
          <w:rFonts w:ascii="Kalinga" w:hAnsi="Kalinga" w:cs="Kalinga"/>
          <w:b w:val="0"/>
          <w:bCs/>
          <w:sz w:val="18"/>
          <w:szCs w:val="18"/>
        </w:rPr>
        <w:t>n.e membre du Pôle confédéral de la formation syndicale CGT.</w:t>
      </w:r>
    </w:p>
    <w:p w14:paraId="532FE7BF" w14:textId="77777777" w:rsidR="002E198C" w:rsidRPr="002E198C" w:rsidRDefault="002E198C" w:rsidP="002E198C"/>
    <w:p w14:paraId="770074ED" w14:textId="6494FC7A" w:rsidR="00D329E6" w:rsidRPr="00F16D78" w:rsidRDefault="00D329E6" w:rsidP="0003234D">
      <w:pPr>
        <w:suppressAutoHyphens w:val="0"/>
        <w:autoSpaceDN/>
        <w:spacing w:line="200" w:lineRule="atLeast"/>
        <w:ind w:left="426" w:right="424" w:firstLine="708"/>
        <w:textAlignment w:val="auto"/>
        <w:rPr>
          <w:rFonts w:ascii="Kalinga" w:hAnsi="Kalinga" w:cs="Kalinga"/>
          <w:b/>
          <w:bCs/>
          <w:sz w:val="18"/>
          <w:szCs w:val="18"/>
        </w:rPr>
      </w:pPr>
    </w:p>
    <w:sectPr w:rsidR="00D329E6" w:rsidRPr="00F16D78" w:rsidSect="003E2F89">
      <w:headerReference w:type="default" r:id="rId12"/>
      <w:footerReference w:type="even" r:id="rId13"/>
      <w:footerReference w:type="default" r:id="rId14"/>
      <w:pgSz w:w="11906" w:h="16838"/>
      <w:pgMar w:top="510" w:right="425" w:bottom="45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562ED" w14:textId="77777777" w:rsidR="00361EF0" w:rsidRDefault="00361EF0">
      <w:pPr>
        <w:spacing w:after="0" w:line="240" w:lineRule="auto"/>
      </w:pPr>
      <w:r>
        <w:separator/>
      </w:r>
    </w:p>
  </w:endnote>
  <w:endnote w:type="continuationSeparator" w:id="0">
    <w:p w14:paraId="16DF14FD" w14:textId="77777777" w:rsidR="00361EF0" w:rsidRDefault="00361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alinga">
    <w:altName w:val="Segoe UI"/>
    <w:charset w:val="00"/>
    <w:family w:val="swiss"/>
    <w:pitch w:val="variable"/>
    <w:sig w:usb0="0008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74AB1" w14:textId="77777777" w:rsidR="00E138F1" w:rsidRDefault="00E138F1" w:rsidP="00E138F1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E9166" w14:textId="036612E6" w:rsidR="00E231A2" w:rsidRPr="00E05108" w:rsidRDefault="00E138F1" w:rsidP="00E05108">
    <w:pPr>
      <w:tabs>
        <w:tab w:val="center" w:pos="4536"/>
        <w:tab w:val="right" w:pos="9072"/>
      </w:tabs>
      <w:spacing w:after="0" w:line="240" w:lineRule="auto"/>
      <w:jc w:val="center"/>
      <w:rPr>
        <w:rFonts w:ascii="Kalinga" w:hAnsi="Kalinga" w:cs="Kalinga"/>
        <w:b/>
        <w:color w:val="FF0000"/>
        <w:sz w:val="16"/>
        <w:szCs w:val="16"/>
      </w:rPr>
    </w:pPr>
    <w:r>
      <w:rPr>
        <w:rFonts w:ascii="Kalinga" w:hAnsi="Kalinga" w:cs="Kalinga"/>
        <w:b/>
        <w:color w:val="FF0000"/>
        <w:sz w:val="20"/>
        <w:szCs w:val="20"/>
      </w:rPr>
      <w:t xml:space="preserve">                           </w:t>
    </w:r>
    <w:r>
      <w:rPr>
        <w:rFonts w:ascii="Kalinga" w:hAnsi="Kalinga" w:cs="Kalinga"/>
        <w:b/>
        <w:color w:val="FF0000"/>
        <w:sz w:val="20"/>
        <w:szCs w:val="20"/>
      </w:rPr>
      <w:br/>
      <w:t xml:space="preserve">                  </w:t>
    </w:r>
    <w:r w:rsidR="00E05108">
      <w:rPr>
        <w:rFonts w:ascii="Kalinga" w:hAnsi="Kalinga" w:cs="Kalinga"/>
        <w:b/>
        <w:color w:val="FF0000"/>
        <w:sz w:val="20"/>
        <w:szCs w:val="20"/>
      </w:rPr>
      <w:br/>
    </w:r>
    <w:r w:rsidR="00E05108">
      <w:rPr>
        <w:rFonts w:ascii="Kalinga" w:hAnsi="Kalinga" w:cs="Kalinga"/>
        <w:b/>
        <w:color w:val="FF0000"/>
        <w:sz w:val="16"/>
        <w:szCs w:val="16"/>
      </w:rPr>
      <w:br/>
    </w:r>
    <w:r w:rsidR="00E231A2" w:rsidRPr="00E05108">
      <w:rPr>
        <w:rFonts w:ascii="Kalinga" w:hAnsi="Kalinga" w:cs="Kalinga"/>
        <w:b/>
        <w:color w:val="FF0000"/>
        <w:sz w:val="16"/>
        <w:szCs w:val="16"/>
      </w:rPr>
      <w:t>C</w:t>
    </w:r>
    <w:r w:rsidR="00E231A2" w:rsidRPr="00E05108">
      <w:rPr>
        <w:rFonts w:ascii="Kalinga" w:hAnsi="Kalinga" w:cs="Kalinga"/>
        <w:sz w:val="16"/>
        <w:szCs w:val="16"/>
      </w:rPr>
      <w:t xml:space="preserve">onfédération </w:t>
    </w:r>
    <w:r w:rsidR="00E231A2" w:rsidRPr="00E05108">
      <w:rPr>
        <w:rFonts w:ascii="Kalinga" w:hAnsi="Kalinga" w:cs="Kalinga"/>
        <w:b/>
        <w:color w:val="FF0000"/>
        <w:sz w:val="16"/>
        <w:szCs w:val="16"/>
      </w:rPr>
      <w:t>G</w:t>
    </w:r>
    <w:r w:rsidR="00E231A2" w:rsidRPr="00E05108">
      <w:rPr>
        <w:rFonts w:ascii="Kalinga" w:hAnsi="Kalinga" w:cs="Kalinga"/>
        <w:sz w:val="16"/>
        <w:szCs w:val="16"/>
      </w:rPr>
      <w:t xml:space="preserve">énérale du </w:t>
    </w:r>
    <w:r w:rsidR="00E231A2" w:rsidRPr="00E05108">
      <w:rPr>
        <w:rFonts w:ascii="Kalinga" w:hAnsi="Kalinga" w:cs="Kalinga"/>
        <w:b/>
        <w:color w:val="FF0000"/>
        <w:sz w:val="16"/>
        <w:szCs w:val="16"/>
      </w:rPr>
      <w:t>T</w:t>
    </w:r>
    <w:r w:rsidR="00E231A2" w:rsidRPr="00E05108">
      <w:rPr>
        <w:rFonts w:ascii="Kalinga" w:hAnsi="Kalinga" w:cs="Kalinga"/>
        <w:sz w:val="16"/>
        <w:szCs w:val="16"/>
      </w:rPr>
      <w:t xml:space="preserve">ravail – 263 rue de Paris – 93516 Montreuil cedex </w:t>
    </w:r>
  </w:p>
  <w:p w14:paraId="238CE733" w14:textId="77777777" w:rsidR="00E231A2" w:rsidRPr="00AA74E0" w:rsidRDefault="00E231A2">
    <w:pPr>
      <w:pStyle w:val="Pieddepag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12AAD" w14:textId="77777777" w:rsidR="00361EF0" w:rsidRDefault="00361EF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2A5AD8" w14:textId="77777777" w:rsidR="00361EF0" w:rsidRDefault="00361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95C26" w14:textId="77777777" w:rsidR="00E138F1" w:rsidRDefault="00E138F1" w:rsidP="00E138F1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96C40"/>
    <w:multiLevelType w:val="hybridMultilevel"/>
    <w:tmpl w:val="665C41B4"/>
    <w:lvl w:ilvl="0" w:tplc="040C0005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1" w15:restartNumberingAfterBreak="0">
    <w:nsid w:val="31374899"/>
    <w:multiLevelType w:val="hybridMultilevel"/>
    <w:tmpl w:val="B0CE50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21DED"/>
    <w:multiLevelType w:val="hybridMultilevel"/>
    <w:tmpl w:val="A1EA414A"/>
    <w:lvl w:ilvl="0" w:tplc="CBC623FE">
      <w:start w:val="1"/>
      <w:numFmt w:val="bullet"/>
      <w:lvlText w:val=""/>
      <w:lvlJc w:val="left"/>
      <w:pPr>
        <w:ind w:left="5823" w:hanging="360"/>
      </w:pPr>
      <w:rPr>
        <w:rFonts w:ascii="Wingdings" w:eastAsia="Arial Unicode M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3" w15:restartNumberingAfterBreak="0">
    <w:nsid w:val="3EE76ADE"/>
    <w:multiLevelType w:val="hybridMultilevel"/>
    <w:tmpl w:val="6104539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88CA3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A5E42"/>
    <w:multiLevelType w:val="hybridMultilevel"/>
    <w:tmpl w:val="B96E2FD2"/>
    <w:lvl w:ilvl="0" w:tplc="F614FB8E">
      <w:start w:val="1"/>
      <w:numFmt w:val="bullet"/>
      <w:lvlText w:val=""/>
      <w:lvlJc w:val="left"/>
      <w:pPr>
        <w:ind w:left="308" w:hanging="300"/>
      </w:pPr>
      <w:rPr>
        <w:rFonts w:ascii="Wingdings" w:eastAsia="Wingdings" w:hAnsi="Wingdings" w:hint="default"/>
        <w:color w:val="993366"/>
        <w:sz w:val="28"/>
        <w:szCs w:val="28"/>
      </w:rPr>
    </w:lvl>
    <w:lvl w:ilvl="1" w:tplc="189A1060">
      <w:start w:val="1"/>
      <w:numFmt w:val="bullet"/>
      <w:lvlText w:val="•"/>
      <w:lvlJc w:val="left"/>
      <w:pPr>
        <w:ind w:left="987" w:hanging="300"/>
      </w:pPr>
      <w:rPr>
        <w:rFonts w:hint="default"/>
      </w:rPr>
    </w:lvl>
    <w:lvl w:ilvl="2" w:tplc="71FC74B6">
      <w:start w:val="1"/>
      <w:numFmt w:val="bullet"/>
      <w:lvlText w:val="•"/>
      <w:lvlJc w:val="left"/>
      <w:pPr>
        <w:ind w:left="1667" w:hanging="300"/>
      </w:pPr>
      <w:rPr>
        <w:rFonts w:hint="default"/>
      </w:rPr>
    </w:lvl>
    <w:lvl w:ilvl="3" w:tplc="FB741312">
      <w:start w:val="1"/>
      <w:numFmt w:val="bullet"/>
      <w:lvlText w:val="•"/>
      <w:lvlJc w:val="left"/>
      <w:pPr>
        <w:ind w:left="2347" w:hanging="300"/>
      </w:pPr>
      <w:rPr>
        <w:rFonts w:hint="default"/>
      </w:rPr>
    </w:lvl>
    <w:lvl w:ilvl="4" w:tplc="FE56B00E">
      <w:start w:val="1"/>
      <w:numFmt w:val="bullet"/>
      <w:lvlText w:val="•"/>
      <w:lvlJc w:val="left"/>
      <w:pPr>
        <w:ind w:left="3026" w:hanging="300"/>
      </w:pPr>
      <w:rPr>
        <w:rFonts w:hint="default"/>
      </w:rPr>
    </w:lvl>
    <w:lvl w:ilvl="5" w:tplc="8DAEB92A">
      <w:start w:val="1"/>
      <w:numFmt w:val="bullet"/>
      <w:lvlText w:val="•"/>
      <w:lvlJc w:val="left"/>
      <w:pPr>
        <w:ind w:left="3706" w:hanging="300"/>
      </w:pPr>
      <w:rPr>
        <w:rFonts w:hint="default"/>
      </w:rPr>
    </w:lvl>
    <w:lvl w:ilvl="6" w:tplc="1A64DFD6">
      <w:start w:val="1"/>
      <w:numFmt w:val="bullet"/>
      <w:lvlText w:val="•"/>
      <w:lvlJc w:val="left"/>
      <w:pPr>
        <w:ind w:left="4386" w:hanging="300"/>
      </w:pPr>
      <w:rPr>
        <w:rFonts w:hint="default"/>
      </w:rPr>
    </w:lvl>
    <w:lvl w:ilvl="7" w:tplc="B4E41BEA">
      <w:start w:val="1"/>
      <w:numFmt w:val="bullet"/>
      <w:lvlText w:val="•"/>
      <w:lvlJc w:val="left"/>
      <w:pPr>
        <w:ind w:left="5065" w:hanging="300"/>
      </w:pPr>
      <w:rPr>
        <w:rFonts w:hint="default"/>
      </w:rPr>
    </w:lvl>
    <w:lvl w:ilvl="8" w:tplc="3C2828EA">
      <w:start w:val="1"/>
      <w:numFmt w:val="bullet"/>
      <w:lvlText w:val="•"/>
      <w:lvlJc w:val="left"/>
      <w:pPr>
        <w:ind w:left="5745" w:hanging="300"/>
      </w:pPr>
      <w:rPr>
        <w:rFonts w:hint="default"/>
      </w:rPr>
    </w:lvl>
  </w:abstractNum>
  <w:abstractNum w:abstractNumId="5" w15:restartNumberingAfterBreak="0">
    <w:nsid w:val="76A86853"/>
    <w:multiLevelType w:val="hybridMultilevel"/>
    <w:tmpl w:val="179C05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3E2D7A"/>
    <w:multiLevelType w:val="hybridMultilevel"/>
    <w:tmpl w:val="125E204E"/>
    <w:lvl w:ilvl="0" w:tplc="52D2CA72">
      <w:numFmt w:val="bullet"/>
      <w:lvlText w:val="—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046035">
    <w:abstractNumId w:val="0"/>
  </w:num>
  <w:num w:numId="2" w16cid:durableId="195394746">
    <w:abstractNumId w:val="1"/>
  </w:num>
  <w:num w:numId="3" w16cid:durableId="354700601">
    <w:abstractNumId w:val="2"/>
  </w:num>
  <w:num w:numId="4" w16cid:durableId="56169492">
    <w:abstractNumId w:val="3"/>
  </w:num>
  <w:num w:numId="5" w16cid:durableId="1386173132">
    <w:abstractNumId w:val="5"/>
  </w:num>
  <w:num w:numId="6" w16cid:durableId="2083672612">
    <w:abstractNumId w:val="4"/>
  </w:num>
  <w:num w:numId="7" w16cid:durableId="13070064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6B9"/>
    <w:rsid w:val="00010E26"/>
    <w:rsid w:val="00011B50"/>
    <w:rsid w:val="000227A3"/>
    <w:rsid w:val="0003234D"/>
    <w:rsid w:val="00050CD8"/>
    <w:rsid w:val="000556A8"/>
    <w:rsid w:val="000806F7"/>
    <w:rsid w:val="000920DF"/>
    <w:rsid w:val="0009603E"/>
    <w:rsid w:val="000A0733"/>
    <w:rsid w:val="000C1D3E"/>
    <w:rsid w:val="000C727F"/>
    <w:rsid w:val="000D046C"/>
    <w:rsid w:val="000D5B63"/>
    <w:rsid w:val="000D5F90"/>
    <w:rsid w:val="000E1196"/>
    <w:rsid w:val="000E4998"/>
    <w:rsid w:val="00101D19"/>
    <w:rsid w:val="001067BC"/>
    <w:rsid w:val="0010763C"/>
    <w:rsid w:val="00107880"/>
    <w:rsid w:val="00110F68"/>
    <w:rsid w:val="00114E02"/>
    <w:rsid w:val="001413A1"/>
    <w:rsid w:val="00153FDA"/>
    <w:rsid w:val="001773DE"/>
    <w:rsid w:val="0019149B"/>
    <w:rsid w:val="00192E5E"/>
    <w:rsid w:val="001D2CBC"/>
    <w:rsid w:val="001E20C0"/>
    <w:rsid w:val="001E6CFB"/>
    <w:rsid w:val="001F7030"/>
    <w:rsid w:val="0021624F"/>
    <w:rsid w:val="0022225F"/>
    <w:rsid w:val="00232EC3"/>
    <w:rsid w:val="00233E6E"/>
    <w:rsid w:val="00254C73"/>
    <w:rsid w:val="00287632"/>
    <w:rsid w:val="00292FD3"/>
    <w:rsid w:val="002B1FBD"/>
    <w:rsid w:val="002D5B31"/>
    <w:rsid w:val="002E198C"/>
    <w:rsid w:val="002F7B27"/>
    <w:rsid w:val="00315085"/>
    <w:rsid w:val="00315EB1"/>
    <w:rsid w:val="003277A8"/>
    <w:rsid w:val="00333CA2"/>
    <w:rsid w:val="0034167D"/>
    <w:rsid w:val="00356C53"/>
    <w:rsid w:val="00361EF0"/>
    <w:rsid w:val="00372850"/>
    <w:rsid w:val="003A49C2"/>
    <w:rsid w:val="003A7BF4"/>
    <w:rsid w:val="003E2F89"/>
    <w:rsid w:val="003F5A95"/>
    <w:rsid w:val="00407D05"/>
    <w:rsid w:val="00410DA3"/>
    <w:rsid w:val="004131BF"/>
    <w:rsid w:val="00414761"/>
    <w:rsid w:val="004154CC"/>
    <w:rsid w:val="0044499C"/>
    <w:rsid w:val="004A0F66"/>
    <w:rsid w:val="004B1FE5"/>
    <w:rsid w:val="004B2085"/>
    <w:rsid w:val="004B3426"/>
    <w:rsid w:val="004B7371"/>
    <w:rsid w:val="004C231A"/>
    <w:rsid w:val="00517477"/>
    <w:rsid w:val="0053298D"/>
    <w:rsid w:val="00545264"/>
    <w:rsid w:val="00545BDA"/>
    <w:rsid w:val="00551FFE"/>
    <w:rsid w:val="00555FD0"/>
    <w:rsid w:val="00571B0C"/>
    <w:rsid w:val="00586ACB"/>
    <w:rsid w:val="005B6EE1"/>
    <w:rsid w:val="005C5BE4"/>
    <w:rsid w:val="005E411D"/>
    <w:rsid w:val="005E5DA2"/>
    <w:rsid w:val="0061488F"/>
    <w:rsid w:val="00640A32"/>
    <w:rsid w:val="00641A58"/>
    <w:rsid w:val="00644348"/>
    <w:rsid w:val="00644E75"/>
    <w:rsid w:val="00665C79"/>
    <w:rsid w:val="0068382E"/>
    <w:rsid w:val="006856B9"/>
    <w:rsid w:val="006904FA"/>
    <w:rsid w:val="006D4F19"/>
    <w:rsid w:val="006F6F27"/>
    <w:rsid w:val="0070226A"/>
    <w:rsid w:val="00715E0E"/>
    <w:rsid w:val="0072122D"/>
    <w:rsid w:val="00723225"/>
    <w:rsid w:val="00775BE3"/>
    <w:rsid w:val="007854B5"/>
    <w:rsid w:val="0079093C"/>
    <w:rsid w:val="00792B68"/>
    <w:rsid w:val="007A1227"/>
    <w:rsid w:val="007B5E48"/>
    <w:rsid w:val="007B6C47"/>
    <w:rsid w:val="007B7C5E"/>
    <w:rsid w:val="007C4321"/>
    <w:rsid w:val="007F1F22"/>
    <w:rsid w:val="0080425D"/>
    <w:rsid w:val="0081584D"/>
    <w:rsid w:val="008247D6"/>
    <w:rsid w:val="00851993"/>
    <w:rsid w:val="0089110B"/>
    <w:rsid w:val="008A4F01"/>
    <w:rsid w:val="008B46E0"/>
    <w:rsid w:val="008C1E91"/>
    <w:rsid w:val="008C275F"/>
    <w:rsid w:val="008C44D8"/>
    <w:rsid w:val="008D30C1"/>
    <w:rsid w:val="008F3597"/>
    <w:rsid w:val="00903E72"/>
    <w:rsid w:val="0090442D"/>
    <w:rsid w:val="00907C68"/>
    <w:rsid w:val="009149D5"/>
    <w:rsid w:val="00921695"/>
    <w:rsid w:val="0092174F"/>
    <w:rsid w:val="00921D35"/>
    <w:rsid w:val="00927B76"/>
    <w:rsid w:val="00940D91"/>
    <w:rsid w:val="0095485D"/>
    <w:rsid w:val="009557A9"/>
    <w:rsid w:val="00957EB0"/>
    <w:rsid w:val="0096106E"/>
    <w:rsid w:val="00962F19"/>
    <w:rsid w:val="00965999"/>
    <w:rsid w:val="00995929"/>
    <w:rsid w:val="009B5D41"/>
    <w:rsid w:val="009D7FE5"/>
    <w:rsid w:val="009E14DA"/>
    <w:rsid w:val="009F0E9C"/>
    <w:rsid w:val="00A12500"/>
    <w:rsid w:val="00A24A37"/>
    <w:rsid w:val="00A26D2A"/>
    <w:rsid w:val="00A322DC"/>
    <w:rsid w:val="00A32827"/>
    <w:rsid w:val="00A501C1"/>
    <w:rsid w:val="00A62EB4"/>
    <w:rsid w:val="00A66536"/>
    <w:rsid w:val="00A8158B"/>
    <w:rsid w:val="00A944C4"/>
    <w:rsid w:val="00AA74E0"/>
    <w:rsid w:val="00AB20C8"/>
    <w:rsid w:val="00AB43F7"/>
    <w:rsid w:val="00AE4E6C"/>
    <w:rsid w:val="00B06E4D"/>
    <w:rsid w:val="00B106EF"/>
    <w:rsid w:val="00B13DF6"/>
    <w:rsid w:val="00B17A0C"/>
    <w:rsid w:val="00B24723"/>
    <w:rsid w:val="00B256A4"/>
    <w:rsid w:val="00B3782E"/>
    <w:rsid w:val="00B778B9"/>
    <w:rsid w:val="00B83D4E"/>
    <w:rsid w:val="00B83F69"/>
    <w:rsid w:val="00B9408A"/>
    <w:rsid w:val="00B96538"/>
    <w:rsid w:val="00BB072D"/>
    <w:rsid w:val="00BC2F70"/>
    <w:rsid w:val="00BD31A8"/>
    <w:rsid w:val="00BD37C9"/>
    <w:rsid w:val="00C01AAB"/>
    <w:rsid w:val="00C10DB3"/>
    <w:rsid w:val="00C16712"/>
    <w:rsid w:val="00C21894"/>
    <w:rsid w:val="00C4103C"/>
    <w:rsid w:val="00C615CB"/>
    <w:rsid w:val="00C65971"/>
    <w:rsid w:val="00C8366C"/>
    <w:rsid w:val="00C95D92"/>
    <w:rsid w:val="00CA27BC"/>
    <w:rsid w:val="00CC6205"/>
    <w:rsid w:val="00CC7D29"/>
    <w:rsid w:val="00CE6FA8"/>
    <w:rsid w:val="00CF0816"/>
    <w:rsid w:val="00CF5788"/>
    <w:rsid w:val="00D01831"/>
    <w:rsid w:val="00D06BB9"/>
    <w:rsid w:val="00D10676"/>
    <w:rsid w:val="00D240F2"/>
    <w:rsid w:val="00D329E6"/>
    <w:rsid w:val="00D45457"/>
    <w:rsid w:val="00D86784"/>
    <w:rsid w:val="00D907BD"/>
    <w:rsid w:val="00D93F68"/>
    <w:rsid w:val="00D95980"/>
    <w:rsid w:val="00DA7DCD"/>
    <w:rsid w:val="00DB7833"/>
    <w:rsid w:val="00DC5033"/>
    <w:rsid w:val="00DD491D"/>
    <w:rsid w:val="00DE6620"/>
    <w:rsid w:val="00E05108"/>
    <w:rsid w:val="00E138F1"/>
    <w:rsid w:val="00E17998"/>
    <w:rsid w:val="00E20088"/>
    <w:rsid w:val="00E213D4"/>
    <w:rsid w:val="00E231A2"/>
    <w:rsid w:val="00E32E39"/>
    <w:rsid w:val="00E34277"/>
    <w:rsid w:val="00E45B4D"/>
    <w:rsid w:val="00E64536"/>
    <w:rsid w:val="00E674B5"/>
    <w:rsid w:val="00E679D5"/>
    <w:rsid w:val="00E73D21"/>
    <w:rsid w:val="00E82D47"/>
    <w:rsid w:val="00E96032"/>
    <w:rsid w:val="00ED4E86"/>
    <w:rsid w:val="00EE09A6"/>
    <w:rsid w:val="00EF6D4A"/>
    <w:rsid w:val="00F03BF4"/>
    <w:rsid w:val="00F04FE8"/>
    <w:rsid w:val="00F07D61"/>
    <w:rsid w:val="00F24B1F"/>
    <w:rsid w:val="00F46654"/>
    <w:rsid w:val="00F708D4"/>
    <w:rsid w:val="00F73B30"/>
    <w:rsid w:val="00F86D3A"/>
    <w:rsid w:val="00F9373E"/>
    <w:rsid w:val="00F9428A"/>
    <w:rsid w:val="00FA4251"/>
    <w:rsid w:val="00FD246A"/>
    <w:rsid w:val="00FF6E4F"/>
    <w:rsid w:val="00FF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FF948"/>
  <w15:docId w15:val="{DBDE139C-1B28-44D6-AB01-E090C49B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0C1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674B5"/>
    <w:pPr>
      <w:suppressAutoHyphens w:val="0"/>
      <w:autoSpaceDE w:val="0"/>
      <w:adjustRightInd w:val="0"/>
      <w:spacing w:after="0" w:line="240" w:lineRule="auto"/>
      <w:ind w:left="397"/>
      <w:jc w:val="both"/>
      <w:textAlignment w:val="auto"/>
      <w:outlineLvl w:val="0"/>
    </w:pPr>
    <w:rPr>
      <w:rFonts w:ascii="Times New Roman" w:eastAsia="Times New Roman" w:hAnsi="Times New Roman" w:cs="Calibri"/>
      <w:b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8D30C1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E23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31A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E23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31A2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C5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5BE4"/>
    <w:rPr>
      <w:rFonts w:ascii="Segoe UI" w:hAnsi="Segoe UI" w:cs="Segoe UI"/>
      <w:sz w:val="18"/>
      <w:szCs w:val="18"/>
      <w:lang w:eastAsia="en-US"/>
    </w:rPr>
  </w:style>
  <w:style w:type="paragraph" w:styleId="Paragraphedeliste">
    <w:name w:val="List Paragraph"/>
    <w:basedOn w:val="Normal"/>
    <w:uiPriority w:val="34"/>
    <w:qFormat/>
    <w:rsid w:val="00551FF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674B5"/>
    <w:rPr>
      <w:rFonts w:ascii="Times New Roman" w:eastAsia="Times New Roman" w:hAnsi="Times New Roman" w:cs="Calibri"/>
      <w:b/>
      <w:sz w:val="40"/>
      <w:szCs w:val="40"/>
      <w:lang w:eastAsia="en-US"/>
    </w:rPr>
  </w:style>
  <w:style w:type="paragraph" w:styleId="Corpsdetexte3">
    <w:name w:val="Body Text 3"/>
    <w:basedOn w:val="Normal"/>
    <w:link w:val="Corpsdetexte3Car"/>
    <w:rsid w:val="00E674B5"/>
    <w:pPr>
      <w:suppressAutoHyphens w:val="0"/>
      <w:autoSpaceDN/>
      <w:spacing w:after="0" w:line="240" w:lineRule="auto"/>
      <w:jc w:val="both"/>
      <w:textAlignment w:val="auto"/>
    </w:pPr>
    <w:rPr>
      <w:rFonts w:ascii="Comic Sans MS" w:eastAsia="Times New Roman" w:hAnsi="Comic Sans MS"/>
      <w:szCs w:val="20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E674B5"/>
    <w:rPr>
      <w:rFonts w:ascii="Comic Sans MS" w:eastAsia="Times New Roman" w:hAnsi="Comic Sans MS"/>
      <w:sz w:val="22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3A7BF4"/>
    <w:pPr>
      <w:suppressAutoHyphens w:val="0"/>
      <w:autoSpaceDE w:val="0"/>
      <w:adjustRightInd w:val="0"/>
      <w:spacing w:after="120" w:line="240" w:lineRule="auto"/>
      <w:ind w:left="283"/>
      <w:jc w:val="both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3A7BF4"/>
    <w:rPr>
      <w:rFonts w:ascii="Times New Roman" w:eastAsia="Times New Roman" w:hAnsi="Times New Roman"/>
      <w:sz w:val="24"/>
      <w:szCs w:val="24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545BDA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545BDA"/>
    <w:rPr>
      <w:sz w:val="22"/>
      <w:szCs w:val="22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1E6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ormationsyndicale.cgt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le.formation@cgt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77D69-8DB8-4CE9-8248-FF2D88DC0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339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Links>
    <vt:vector size="6" baseType="variant">
      <vt:variant>
        <vt:i4>2621523</vt:i4>
      </vt:variant>
      <vt:variant>
        <vt:i4>0</vt:i4>
      </vt:variant>
      <vt:variant>
        <vt:i4>0</vt:i4>
      </vt:variant>
      <vt:variant>
        <vt:i4>5</vt:i4>
      </vt:variant>
      <vt:variant>
        <vt:lpwstr>mailto:xavier.broseta@bollore.net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Pham Ba</dc:creator>
  <cp:lastModifiedBy>Marie Aguettant</cp:lastModifiedBy>
  <cp:revision>7</cp:revision>
  <cp:lastPrinted>2023-11-02T08:53:00Z</cp:lastPrinted>
  <dcterms:created xsi:type="dcterms:W3CDTF">2025-11-18T13:26:00Z</dcterms:created>
  <dcterms:modified xsi:type="dcterms:W3CDTF">2026-10-07T06:46:00Z</dcterms:modified>
</cp:coreProperties>
</file>