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B24" w14:textId="73B91853" w:rsidR="0053298D" w:rsidRPr="000C1D3E" w:rsidRDefault="00107880" w:rsidP="000C1D3E">
      <w:pPr>
        <w:spacing w:after="0" w:line="251" w:lineRule="auto"/>
        <w:ind w:left="1418"/>
        <w:rPr>
          <w:rFonts w:ascii="Kalinga" w:hAnsi="Kalinga" w:cs="Kalinga"/>
          <w:b/>
          <w:color w:val="A6A6A6" w:themeColor="background1" w:themeShade="A6"/>
          <w:sz w:val="30"/>
          <w:szCs w:val="30"/>
        </w:rPr>
      </w:pPr>
      <w:r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09952" behindDoc="1" locked="0" layoutInCell="1" allowOverlap="1" wp14:anchorId="65A68340" wp14:editId="68706F8E">
            <wp:simplePos x="0" y="0"/>
            <wp:positionH relativeFrom="column">
              <wp:posOffset>-709930</wp:posOffset>
            </wp:positionH>
            <wp:positionV relativeFrom="margin">
              <wp:posOffset>-216535</wp:posOffset>
            </wp:positionV>
            <wp:extent cx="1109345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143" y="21437"/>
                <wp:lineTo x="21143" y="0"/>
                <wp:lineTo x="0" y="0"/>
              </wp:wrapPolygon>
            </wp:wrapTight>
            <wp:docPr id="3" name="Image 3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D4"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85E5311" wp14:editId="6136D971">
                <wp:simplePos x="0" y="0"/>
                <wp:positionH relativeFrom="page">
                  <wp:align>left</wp:align>
                </wp:positionH>
                <wp:positionV relativeFrom="paragraph">
                  <wp:posOffset>50165</wp:posOffset>
                </wp:positionV>
                <wp:extent cx="1447800" cy="84582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4582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4CB6" id="Rectangle 27" o:spid="_x0000_s1026" style="position:absolute;margin-left:0;margin-top:3.95pt;width:114pt;height:666pt;z-index:-251633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" fillcolor="#e60000" stroked="f" strokeweight="1pt">
                <w10:wrap anchorx="page"/>
              </v:rect>
            </w:pict>
          </mc:Fallback>
        </mc:AlternateContent>
      </w:r>
      <w:r w:rsidR="00A944C4" w:rsidRPr="003F5A95">
        <w:rPr>
          <w:rFonts w:ascii="Kalinga" w:eastAsiaTheme="minorHAnsi" w:hAnsi="Kalinga" w:cs="Kalinga"/>
          <w:b/>
          <w:noProof/>
          <w:color w:val="FFC000" w:themeColor="accent4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BC235A" wp14:editId="37599C2D">
                <wp:simplePos x="0" y="0"/>
                <wp:positionH relativeFrom="column">
                  <wp:posOffset>930275</wp:posOffset>
                </wp:positionH>
                <wp:positionV relativeFrom="paragraph">
                  <wp:posOffset>59055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7263"/>
                          </a:avLst>
                        </a:prstGeom>
                        <a:ln w="12700">
                          <a:solidFill>
                            <a:schemeClr val="accent4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AA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3.25pt;margin-top:4.6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" adj="12369" strokecolor="#ffc000 [3207]" strokeweight="1pt">
                <v:stroke joinstyle="round"/>
              </v:shape>
            </w:pict>
          </mc:Fallback>
        </mc:AlternateContent>
      </w:r>
      <w:r w:rsidR="00962F19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5A2E2D6" wp14:editId="1C4CD77C">
                <wp:simplePos x="0" y="0"/>
                <wp:positionH relativeFrom="column">
                  <wp:posOffset>1080770</wp:posOffset>
                </wp:positionH>
                <wp:positionV relativeFrom="paragraph">
                  <wp:posOffset>1094105</wp:posOffset>
                </wp:positionV>
                <wp:extent cx="5074920" cy="26365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0586" id="Rectangle 13" o:spid="_x0000_s1026" style="position:absolute;margin-left:85.1pt;margin-top:86.15pt;width:399.6pt;height:207.6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" filled="f" stroked="f" strokeweight="1pt"/>
            </w:pict>
          </mc:Fallback>
        </mc:AlternateContent>
      </w:r>
      <w:r w:rsidR="00407D05">
        <w:rPr>
          <w:rFonts w:ascii="Kalinga" w:eastAsiaTheme="minorHAnsi" w:hAnsi="Kalinga" w:cs="Kalinga"/>
          <w:b/>
          <w:color w:val="DB2525"/>
          <w:sz w:val="24"/>
          <w:szCs w:val="24"/>
        </w:rPr>
        <w:br/>
      </w:r>
      <w:r w:rsidR="007B5E48" w:rsidRPr="00315085">
        <w:rPr>
          <w:rFonts w:ascii="Kalinga" w:hAnsi="Kalinga" w:cs="Kalinga"/>
          <w:b/>
          <w:noProof/>
          <w:color w:val="FFC000"/>
          <w:sz w:val="28"/>
          <w:szCs w:val="28"/>
          <w:lang w:eastAsia="fr-FR"/>
        </w:rPr>
        <w:drawing>
          <wp:anchor distT="0" distB="0" distL="114300" distR="114300" simplePos="0" relativeHeight="251663872" behindDoc="1" locked="0" layoutInCell="1" allowOverlap="1" wp14:anchorId="6063644D" wp14:editId="4CAF5EB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9E6" w:rsidRPr="00DE2CEA">
        <w:rPr>
          <w:rFonts w:ascii="Kalinga" w:eastAsiaTheme="minorHAnsi" w:hAnsi="Kalinga" w:cs="Kalinga"/>
          <w:b/>
          <w:color w:val="E11F1F"/>
          <w:sz w:val="24"/>
          <w:szCs w:val="24"/>
        </w:rPr>
        <w:t>La Formation syndicale CGT</w:t>
      </w:r>
      <w:r w:rsidR="00D329E6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D329E6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D329E6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Tél :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01 55 82 </w:t>
      </w:r>
      <w:r w:rsidR="00D329E6">
        <w:rPr>
          <w:rFonts w:ascii="Kalinga" w:eastAsiaTheme="minorHAnsi" w:hAnsi="Kalinga" w:cs="Kalinga"/>
          <w:sz w:val="16"/>
          <w:szCs w:val="16"/>
        </w:rPr>
        <w:t>82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05 </w:t>
      </w:r>
      <w:r w:rsidR="00D329E6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 xml:space="preserve">Courriel : </w:t>
      </w:r>
      <w:hyperlink r:id="rId10" w:history="1">
        <w:r w:rsidR="00665D79" w:rsidRPr="00463D61">
          <w:rPr>
            <w:rStyle w:val="Lienhypertexte"/>
            <w:rFonts w:ascii="Kalinga" w:eastAsiaTheme="minorHAnsi" w:hAnsi="Kalinga" w:cs="Kalinga"/>
            <w:bCs/>
            <w:sz w:val="16"/>
            <w:szCs w:val="16"/>
          </w:rPr>
          <w:t>pole.formation@cgt.org</w:t>
        </w:r>
      </w:hyperlink>
      <w:r w:rsidR="00D329E6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/ Site internet :</w:t>
      </w:r>
      <w:r w:rsidR="00D329E6" w:rsidRPr="00B7238F">
        <w:rPr>
          <w:rFonts w:ascii="Kalinga" w:eastAsiaTheme="minorHAnsi" w:hAnsi="Kalinga" w:cs="Kalinga"/>
          <w:sz w:val="16"/>
          <w:szCs w:val="16"/>
        </w:rPr>
        <w:t xml:space="preserve"> </w:t>
      </w:r>
      <w:hyperlink r:id="rId11" w:history="1">
        <w:r w:rsidR="00D329E6" w:rsidRPr="00B7238F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  <w:r w:rsidR="00A944C4">
        <w:rPr>
          <w:rFonts w:ascii="Kalinga" w:hAnsi="Kalinga" w:cs="Kalinga"/>
          <w:b/>
          <w:noProof/>
          <w:color w:val="FFFF00"/>
          <w:sz w:val="30"/>
          <w:szCs w:val="30"/>
        </w:rPr>
        <w:tab/>
      </w:r>
    </w:p>
    <w:p w14:paraId="1AEA40AF" w14:textId="61DCB90A" w:rsidR="00D329E6" w:rsidRPr="00D329E6" w:rsidRDefault="00D329E6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cs="Kalinga"/>
          <w:b/>
          <w:noProof/>
          <w:color w:val="FF0000"/>
          <w:sz w:val="10"/>
          <w:szCs w:val="10"/>
        </w:rPr>
      </w:pPr>
      <w:r w:rsidRPr="001F7030">
        <w:rPr>
          <w:rFonts w:ascii="Kalinga" w:eastAsiaTheme="minorHAnsi" w:hAnsi="Kalinga" w:cs="Kalinga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A017D9" wp14:editId="659B0507">
                <wp:simplePos x="0" y="0"/>
                <wp:positionH relativeFrom="column">
                  <wp:posOffset>966470</wp:posOffset>
                </wp:positionH>
                <wp:positionV relativeFrom="paragraph">
                  <wp:posOffset>111125</wp:posOffset>
                </wp:positionV>
                <wp:extent cx="2257425" cy="95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A376A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8.75pt" to="253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" strokecolor="#ffc000 [3207]" strokeweight="1pt">
                <v:stroke joinstyle="miter"/>
              </v:line>
            </w:pict>
          </mc:Fallback>
        </mc:AlternateContent>
      </w:r>
      <w:r w:rsidR="000C1D3E" w:rsidRPr="000C1D3E">
        <w:rPr>
          <w:rFonts w:cs="Kalinga"/>
          <w:b/>
          <w:noProof/>
          <w:color w:val="C00000"/>
          <w:sz w:val="16"/>
          <w:szCs w:val="16"/>
        </w:rPr>
        <w:br/>
      </w:r>
    </w:p>
    <w:p w14:paraId="7E4DBD78" w14:textId="606ECFE2" w:rsidR="00107880" w:rsidRPr="00565F5C" w:rsidRDefault="0053298D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</w:pPr>
      <w:r w:rsidRPr="00644E75">
        <w:rPr>
          <w:rFonts w:cs="Kalinga"/>
          <w:b/>
          <w:noProof/>
          <w:color w:val="FFC000" w:themeColor="accent4"/>
          <w:sz w:val="30"/>
          <w:szCs w:val="30"/>
        </w:rPr>
        <w:t>▪</w:t>
      </w:r>
      <w:r>
        <w:rPr>
          <w:rFonts w:cs="Kalinga"/>
          <w:b/>
          <w:noProof/>
          <w:color w:val="C00000"/>
          <w:sz w:val="30"/>
          <w:szCs w:val="30"/>
        </w:rPr>
        <w:t xml:space="preserve">   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6"/>
          <w:szCs w:val="26"/>
        </w:rPr>
        <w:t>Fiche descriptive de la formation :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8"/>
          <w:szCs w:val="28"/>
        </w:rPr>
        <w:br/>
      </w:r>
      <w:r w:rsidRPr="00565F5C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    </w:t>
      </w:r>
      <w:r w:rsidR="00107880" w:rsidRPr="00565F5C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« </w:t>
      </w:r>
      <w:r w:rsidR="00DE1D01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Analyse pratique pour les RFS </w:t>
      </w:r>
      <w:r w:rsidR="00464E05" w:rsidRPr="000E4328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 </w:t>
      </w:r>
      <w:r w:rsidR="00107880" w:rsidRPr="00565F5C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»</w:t>
      </w:r>
      <w:r w:rsidR="009E672E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br/>
      </w:r>
      <w:r w:rsidR="00DE1D01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>01</w:t>
      </w:r>
      <w:r w:rsidR="00DE1D01" w:rsidRPr="00DE1D01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vertAlign w:val="superscript"/>
          <w:lang w:eastAsia="fr-FR"/>
        </w:rPr>
        <w:t>ER</w:t>
      </w:r>
      <w:r w:rsidR="00DE1D01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 xml:space="preserve"> au 03 avril </w:t>
      </w:r>
      <w:r w:rsidR="009E672E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>202</w:t>
      </w:r>
      <w:r w:rsidR="00DE1D01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>6</w:t>
      </w:r>
      <w:r w:rsidR="009E672E">
        <w:rPr>
          <w:rFonts w:ascii="Kalinga" w:hAnsi="Kalinga" w:cs="Kalinga"/>
          <w:b/>
          <w:noProof/>
          <w:color w:val="000000" w:themeColor="text1"/>
          <w:sz w:val="18"/>
          <w:szCs w:val="18"/>
          <w:u w:val="single"/>
          <w:lang w:eastAsia="fr-FR"/>
        </w:rPr>
        <w:t xml:space="preserve"> au centre Benoît Frachon</w:t>
      </w:r>
    </w:p>
    <w:p w14:paraId="33D0716B" w14:textId="395ABA08" w:rsidR="00464E05" w:rsidRDefault="00464E05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28"/>
          <w:szCs w:val="28"/>
          <w:shd w:val="clear" w:color="auto" w:fill="FFE599" w:themeFill="accent4" w:themeFillTint="66"/>
          <w:lang w:eastAsia="fr-FR"/>
        </w:rPr>
      </w:pPr>
    </w:p>
    <w:p w14:paraId="42A6CA7B" w14:textId="6294AA3F" w:rsidR="0003234D" w:rsidRPr="0003234D" w:rsidRDefault="0003234D" w:rsidP="0003234D">
      <w:pPr>
        <w:suppressAutoHyphens w:val="0"/>
        <w:autoSpaceDN/>
        <w:spacing w:line="200" w:lineRule="atLeast"/>
        <w:ind w:left="1560" w:right="424"/>
        <w:textAlignment w:val="auto"/>
        <w:rPr>
          <w:rFonts w:ascii="Kalinga" w:eastAsiaTheme="minorHAnsi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Public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0B14E348" w14:textId="543620F3" w:rsidR="00464E05" w:rsidRPr="00C25D63" w:rsidRDefault="00C25D63" w:rsidP="0003234D">
      <w:pPr>
        <w:pStyle w:val="Titre1"/>
        <w:ind w:left="1560" w:right="424"/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</w:pPr>
      <w:r w:rsidRPr="00C25D63">
        <w:rPr>
          <w:rFonts w:ascii="Kalinga" w:hAnsi="Kalinga" w:cs="Kalinga"/>
          <w:b w:val="0"/>
          <w:bCs/>
          <w:sz w:val="18"/>
          <w:szCs w:val="18"/>
        </w:rPr>
        <w:t>Responsables de la formation syndicale des unions départementales, des fédérations et des comités régionaux</w:t>
      </w:r>
    </w:p>
    <w:p w14:paraId="4AD6EABC" w14:textId="68A73709" w:rsidR="0003234D" w:rsidRPr="0003234D" w:rsidRDefault="00464E05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464E05"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  <w:br/>
      </w:r>
      <w:r w:rsidR="0003234D" w:rsidRPr="0003234D">
        <w:rPr>
          <w:rFonts w:ascii="Kalinga" w:hAnsi="Kalinga" w:cs="Kalinga"/>
          <w:color w:val="C00000"/>
          <w:sz w:val="18"/>
          <w:szCs w:val="18"/>
          <w:u w:val="single"/>
        </w:rPr>
        <w:t>Le contexte qui amène à faire de la formation</w:t>
      </w:r>
      <w:r w:rsidR="0003234D"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2A6C52A7" w14:textId="77777777" w:rsidR="00C25D63" w:rsidRPr="00DA7DCD" w:rsidRDefault="0003234D" w:rsidP="00C25D63">
      <w:pPr>
        <w:ind w:left="1560" w:right="282" w:hanging="284"/>
        <w:jc w:val="both"/>
        <w:rPr>
          <w:rFonts w:ascii="Kalinga" w:hAnsi="Kalinga" w:cs="Kalinga"/>
          <w:sz w:val="18"/>
          <w:szCs w:val="18"/>
        </w:rPr>
      </w:pPr>
      <w:r w:rsidRPr="000806F7">
        <w:rPr>
          <w:rFonts w:asciiTheme="minorHAnsi" w:hAnsiTheme="minorHAnsi" w:cstheme="minorHAnsi"/>
          <w:sz w:val="18"/>
          <w:szCs w:val="18"/>
        </w:rPr>
        <w:br/>
      </w:r>
      <w:r w:rsidR="00C25D63" w:rsidRPr="00545BDA">
        <w:rPr>
          <w:rFonts w:ascii="Kalinga" w:hAnsi="Kalinga" w:cs="Kalinga"/>
          <w:sz w:val="18"/>
          <w:szCs w:val="18"/>
        </w:rPr>
        <w:t>Cette formation s’inscrit dans la famille de formation « </w:t>
      </w:r>
      <w:r w:rsidR="00C25D63" w:rsidRPr="008A4501">
        <w:rPr>
          <w:rFonts w:ascii="Kalinga" w:hAnsi="Kalinga" w:cs="Kalinga"/>
          <w:i/>
          <w:iCs/>
          <w:sz w:val="18"/>
          <w:szCs w:val="18"/>
        </w:rPr>
        <w:t>outiller à la responsabilité</w:t>
      </w:r>
      <w:r w:rsidR="00C25D63" w:rsidRPr="00545BDA">
        <w:rPr>
          <w:rFonts w:ascii="Kalinga" w:hAnsi="Kalinga" w:cs="Kalinga"/>
          <w:sz w:val="18"/>
          <w:szCs w:val="18"/>
        </w:rPr>
        <w:t xml:space="preserve"> ». </w:t>
      </w:r>
      <w:r w:rsidR="00C25D63" w:rsidRPr="00DA7DCD">
        <w:rPr>
          <w:rFonts w:ascii="Kalinga" w:hAnsi="Kalinga" w:cs="Kalinga"/>
          <w:sz w:val="18"/>
          <w:szCs w:val="18"/>
        </w:rPr>
        <w:t xml:space="preserve">Elle a pour but de permettre à </w:t>
      </w:r>
      <w:proofErr w:type="spellStart"/>
      <w:r w:rsidR="00C25D63" w:rsidRPr="00DA7DCD">
        <w:rPr>
          <w:rFonts w:ascii="Kalinga" w:hAnsi="Kalinga" w:cs="Kalinga"/>
          <w:sz w:val="18"/>
          <w:szCs w:val="18"/>
        </w:rPr>
        <w:t>tou.</w:t>
      </w:r>
      <w:proofErr w:type="gramStart"/>
      <w:r w:rsidR="00C25D63" w:rsidRPr="00DA7DCD">
        <w:rPr>
          <w:rFonts w:ascii="Kalinga" w:hAnsi="Kalinga" w:cs="Kalinga"/>
          <w:sz w:val="18"/>
          <w:szCs w:val="18"/>
        </w:rPr>
        <w:t>te.s</w:t>
      </w:r>
      <w:proofErr w:type="spellEnd"/>
      <w:proofErr w:type="gramEnd"/>
      <w:r w:rsidR="00C25D63" w:rsidRPr="00DA7DCD">
        <w:rPr>
          <w:rFonts w:ascii="Kalinga" w:hAnsi="Kalinga" w:cs="Kalinga"/>
          <w:sz w:val="18"/>
          <w:szCs w:val="18"/>
        </w:rPr>
        <w:t xml:space="preserve"> nos responsables de la formation syndicale d’identifier leurs missions et de proposer une offre de formation syndicale en accord avec notre démarche pédagogique CGT.</w:t>
      </w:r>
    </w:p>
    <w:p w14:paraId="3B21DD6A" w14:textId="18AB97B4" w:rsidR="00464E05" w:rsidRPr="000579BF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1598FEA7" w14:textId="4BEF1E16" w:rsidR="0003234D" w:rsidRPr="00464E05" w:rsidRDefault="0003234D" w:rsidP="00464E05">
      <w:pPr>
        <w:ind w:left="1560" w:right="424"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64E05">
        <w:rPr>
          <w:rFonts w:ascii="Kalinga" w:hAnsi="Kalinga" w:cs="Kalinga"/>
          <w:b/>
          <w:bCs/>
          <w:color w:val="C00000"/>
          <w:sz w:val="18"/>
          <w:szCs w:val="18"/>
          <w:u w:val="single"/>
        </w:rPr>
        <w:t>Les objectifs de formation</w:t>
      </w:r>
      <w:r w:rsidRPr="00464E05">
        <w:rPr>
          <w:rFonts w:ascii="Kalinga" w:hAnsi="Kalinga" w:cs="Kalinga"/>
          <w:b/>
          <w:bCs/>
          <w:color w:val="C00000"/>
          <w:sz w:val="18"/>
          <w:szCs w:val="18"/>
        </w:rPr>
        <w:t> :</w:t>
      </w:r>
    </w:p>
    <w:p w14:paraId="04AAEA62" w14:textId="46E52C75" w:rsidR="00C25D63" w:rsidRDefault="00C25D63" w:rsidP="00C25D63">
      <w:pPr>
        <w:ind w:left="1560"/>
        <w:rPr>
          <w:rFonts w:ascii="Kalinga" w:hAnsi="Kalinga" w:cs="Kalinga"/>
          <w:sz w:val="18"/>
          <w:szCs w:val="18"/>
        </w:rPr>
      </w:pPr>
      <w:r w:rsidRPr="00C25D63">
        <w:rPr>
          <w:rFonts w:ascii="Kalinga" w:hAnsi="Kalinga" w:cs="Kalinga"/>
          <w:sz w:val="18"/>
          <w:szCs w:val="18"/>
          <w:u w:val="single"/>
        </w:rPr>
        <w:t>À l’issue de la formation, les stagiaires seront en capacité</w:t>
      </w:r>
      <w:r w:rsidRPr="00E82D47">
        <w:rPr>
          <w:rFonts w:ascii="Kalinga" w:hAnsi="Kalinga" w:cs="Kalinga"/>
          <w:sz w:val="18"/>
          <w:szCs w:val="18"/>
        </w:rPr>
        <w:t xml:space="preserve"> :</w:t>
      </w:r>
      <w:r>
        <w:rPr>
          <w:rFonts w:ascii="Kalinga" w:hAnsi="Kalinga" w:cs="Kalinga"/>
          <w:sz w:val="18"/>
          <w:szCs w:val="18"/>
        </w:rPr>
        <w:br/>
      </w:r>
      <w:r w:rsidRPr="00E82D47">
        <w:rPr>
          <w:rFonts w:ascii="Kalinga" w:hAnsi="Kalinga" w:cs="Kalinga"/>
          <w:sz w:val="18"/>
          <w:szCs w:val="18"/>
        </w:rPr>
        <w:t>- D’énoncer les principes de la démarche pédagogique de la CGT ;</w:t>
      </w:r>
      <w:r>
        <w:rPr>
          <w:rFonts w:ascii="Kalinga" w:hAnsi="Kalinga" w:cs="Kalinga"/>
          <w:sz w:val="18"/>
          <w:szCs w:val="18"/>
        </w:rPr>
        <w:br/>
      </w:r>
      <w:r w:rsidRPr="00E82D47">
        <w:rPr>
          <w:rFonts w:ascii="Kalinga" w:hAnsi="Kalinga" w:cs="Kalinga"/>
          <w:sz w:val="18"/>
          <w:szCs w:val="18"/>
        </w:rPr>
        <w:t>- De définir les rôles et missions du responsable de la formation syndicale et d’identifier</w:t>
      </w:r>
      <w:r>
        <w:rPr>
          <w:rFonts w:ascii="Kalinga" w:hAnsi="Kalinga" w:cs="Kalinga"/>
          <w:sz w:val="18"/>
          <w:szCs w:val="18"/>
        </w:rPr>
        <w:br/>
        <w:t xml:space="preserve">  </w:t>
      </w:r>
      <w:r w:rsidRPr="00E82D47">
        <w:rPr>
          <w:rFonts w:ascii="Kalinga" w:hAnsi="Kalinga" w:cs="Kalinga"/>
          <w:sz w:val="18"/>
          <w:szCs w:val="18"/>
        </w:rPr>
        <w:t>les outils nécessaires à la réalisation de ces missions ;</w:t>
      </w:r>
      <w:r>
        <w:rPr>
          <w:rFonts w:ascii="Kalinga" w:hAnsi="Kalinga" w:cs="Kalinga"/>
          <w:sz w:val="18"/>
          <w:szCs w:val="18"/>
        </w:rPr>
        <w:br/>
      </w:r>
      <w:r w:rsidRPr="00E82D47">
        <w:rPr>
          <w:rFonts w:ascii="Kalinga" w:hAnsi="Kalinga" w:cs="Kalinga"/>
          <w:sz w:val="18"/>
          <w:szCs w:val="18"/>
        </w:rPr>
        <w:t>- D’énoncer les ressources et méthodes pour mettre en œuvre le projet pédagogique.</w:t>
      </w:r>
    </w:p>
    <w:p w14:paraId="08A5CBFD" w14:textId="5367D9B1" w:rsidR="00464E05" w:rsidRPr="00464E05" w:rsidRDefault="00464E05" w:rsidP="00464E05">
      <w:pPr>
        <w:ind w:left="1560" w:right="424"/>
        <w:jc w:val="both"/>
        <w:rPr>
          <w:rFonts w:ascii="Kalinga" w:hAnsi="Kalinga" w:cs="Kalinga"/>
          <w:sz w:val="14"/>
          <w:szCs w:val="14"/>
        </w:rPr>
      </w:pPr>
    </w:p>
    <w:p w14:paraId="3C0072B4" w14:textId="77777777" w:rsidR="0003234D" w:rsidRPr="0003234D" w:rsidRDefault="0003234D" w:rsidP="0003234D">
      <w:pPr>
        <w:ind w:left="1560" w:right="424"/>
        <w:jc w:val="both"/>
        <w:rPr>
          <w:rFonts w:ascii="Kalinga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Les thèmes abordés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1CC67837" w14:textId="668470F1" w:rsidR="00C25D63" w:rsidRDefault="00464E05" w:rsidP="007C4958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 w:rsidR="00565F5C"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1</w:t>
      </w:r>
      <w:r w:rsidRPr="000579BF">
        <w:rPr>
          <w:rFonts w:ascii="Kalinga" w:hAnsi="Kalinga" w:cs="Kalinga"/>
          <w:sz w:val="18"/>
          <w:szCs w:val="18"/>
        </w:rPr>
        <w:t xml:space="preserve"> :</w:t>
      </w:r>
      <w:r>
        <w:rPr>
          <w:rFonts w:ascii="Kalinga" w:hAnsi="Kalinga" w:cs="Kalinga"/>
          <w:sz w:val="18"/>
          <w:szCs w:val="18"/>
        </w:rPr>
        <w:t xml:space="preserve"> </w:t>
      </w:r>
      <w:r w:rsidR="00C25D63">
        <w:rPr>
          <w:rFonts w:ascii="Kalinga" w:hAnsi="Kalinga" w:cs="Kalinga"/>
          <w:sz w:val="18"/>
          <w:szCs w:val="18"/>
        </w:rPr>
        <w:t xml:space="preserve"> </w:t>
      </w:r>
      <w:r w:rsidR="00C25D63" w:rsidRPr="00D907BD">
        <w:rPr>
          <w:rFonts w:ascii="Kalinga" w:hAnsi="Kalinga" w:cs="Kalinga"/>
          <w:sz w:val="18"/>
          <w:szCs w:val="18"/>
        </w:rPr>
        <w:t>Le projet pédagogique de la CGT, les missions du pôle formation syndicale</w:t>
      </w:r>
      <w:r w:rsidR="00C25D63">
        <w:rPr>
          <w:rFonts w:ascii="Kalinga" w:hAnsi="Kalinga" w:cs="Kalinga"/>
          <w:sz w:val="18"/>
          <w:szCs w:val="18"/>
        </w:rPr>
        <w:br/>
        <w:t xml:space="preserve">                     </w:t>
      </w:r>
      <w:r w:rsidR="00C25D63" w:rsidRPr="00D907BD">
        <w:rPr>
          <w:rFonts w:ascii="Kalinga" w:hAnsi="Kalinga" w:cs="Kalinga"/>
          <w:sz w:val="18"/>
          <w:szCs w:val="18"/>
        </w:rPr>
        <w:t xml:space="preserve"> </w:t>
      </w:r>
      <w:r w:rsidR="00C25D63">
        <w:rPr>
          <w:rFonts w:ascii="Kalinga" w:hAnsi="Kalinga" w:cs="Kalinga"/>
          <w:sz w:val="18"/>
          <w:szCs w:val="18"/>
        </w:rPr>
        <w:t xml:space="preserve">   </w:t>
      </w:r>
      <w:r w:rsidR="00C25D63" w:rsidRPr="00D907BD">
        <w:rPr>
          <w:rFonts w:ascii="Kalinga" w:hAnsi="Kalinga" w:cs="Kalinga"/>
          <w:sz w:val="18"/>
          <w:szCs w:val="18"/>
        </w:rPr>
        <w:t>confédéral, le responsable de la formation syndicale, son rôle, ses missions</w:t>
      </w:r>
      <w:r w:rsidR="00C25D63">
        <w:rPr>
          <w:rFonts w:ascii="Kalinga" w:hAnsi="Kalinga" w:cs="Kalinga"/>
          <w:sz w:val="18"/>
          <w:szCs w:val="18"/>
        </w:rPr>
        <w:t> ;</w:t>
      </w:r>
    </w:p>
    <w:p w14:paraId="341AD84B" w14:textId="60E76396" w:rsidR="00C25D63" w:rsidRDefault="00464E05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8D2A7E"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 2</w:t>
      </w:r>
      <w:r w:rsidRPr="000579BF">
        <w:rPr>
          <w:rFonts w:ascii="Kalinga" w:hAnsi="Kalinga" w:cs="Kalinga"/>
          <w:sz w:val="18"/>
          <w:szCs w:val="18"/>
        </w:rPr>
        <w:t> :</w:t>
      </w:r>
      <w:r w:rsidR="00C25D63">
        <w:rPr>
          <w:rFonts w:ascii="Kalinga" w:hAnsi="Kalinga" w:cs="Kalinga"/>
          <w:sz w:val="18"/>
          <w:szCs w:val="18"/>
        </w:rPr>
        <w:t xml:space="preserve">  </w:t>
      </w:r>
      <w:r w:rsidR="007C4958">
        <w:rPr>
          <w:rFonts w:ascii="Kalinga" w:hAnsi="Kalinga" w:cs="Kalinga"/>
          <w:sz w:val="18"/>
          <w:szCs w:val="18"/>
        </w:rPr>
        <w:t xml:space="preserve">   </w:t>
      </w:r>
      <w:r w:rsidR="00C25D63" w:rsidRPr="00D907BD">
        <w:rPr>
          <w:rFonts w:ascii="Kalinga" w:hAnsi="Kalinga" w:cs="Kalinga"/>
          <w:sz w:val="18"/>
          <w:szCs w:val="18"/>
        </w:rPr>
        <w:t xml:space="preserve">Les droits de la formation économique, sociale et syndicale et son financement, </w:t>
      </w:r>
      <w:r w:rsidR="00C25D63">
        <w:rPr>
          <w:rFonts w:ascii="Kalinga" w:hAnsi="Kalinga" w:cs="Kalinga"/>
          <w:sz w:val="18"/>
          <w:szCs w:val="18"/>
        </w:rPr>
        <w:br/>
        <w:t xml:space="preserve">                         </w:t>
      </w:r>
      <w:r w:rsidR="00C25D63" w:rsidRPr="00D907BD">
        <w:rPr>
          <w:rFonts w:ascii="Kalinga" w:hAnsi="Kalinga" w:cs="Kalinga"/>
          <w:sz w:val="18"/>
          <w:szCs w:val="18"/>
        </w:rPr>
        <w:t>les ressources pour la mise en œuvre du projet pédagogique, la b</w:t>
      </w:r>
      <w:r w:rsidR="00C25D63">
        <w:rPr>
          <w:rFonts w:ascii="Kalinga" w:hAnsi="Kalinga" w:cs="Kalinga"/>
          <w:sz w:val="18"/>
          <w:szCs w:val="18"/>
        </w:rPr>
        <w:t>at</w:t>
      </w:r>
      <w:r w:rsidR="00C25D63" w:rsidRPr="00D907BD">
        <w:rPr>
          <w:rFonts w:ascii="Kalinga" w:hAnsi="Kalinga" w:cs="Kalinga"/>
          <w:sz w:val="18"/>
          <w:szCs w:val="18"/>
        </w:rPr>
        <w:t xml:space="preserve">aille </w:t>
      </w:r>
      <w:proofErr w:type="spellStart"/>
      <w:r w:rsidR="00C25D63" w:rsidRPr="00D907BD">
        <w:rPr>
          <w:rFonts w:ascii="Kalinga" w:hAnsi="Kalinga" w:cs="Kalinga"/>
          <w:sz w:val="18"/>
          <w:szCs w:val="18"/>
        </w:rPr>
        <w:t>revendi</w:t>
      </w:r>
      <w:proofErr w:type="spellEnd"/>
      <w:r w:rsidR="00565F5C">
        <w:rPr>
          <w:rFonts w:ascii="Kalinga" w:hAnsi="Kalinga" w:cs="Kalinga"/>
          <w:sz w:val="18"/>
          <w:szCs w:val="18"/>
        </w:rPr>
        <w:t>-</w:t>
      </w:r>
      <w:r w:rsidR="007C4958">
        <w:rPr>
          <w:rFonts w:ascii="Kalinga" w:hAnsi="Kalinga" w:cs="Kalinga"/>
          <w:sz w:val="18"/>
          <w:szCs w:val="18"/>
        </w:rPr>
        <w:br/>
        <w:t xml:space="preserve">                         </w:t>
      </w:r>
      <w:proofErr w:type="spellStart"/>
      <w:r w:rsidR="00C25D63" w:rsidRPr="00D907BD">
        <w:rPr>
          <w:rFonts w:ascii="Kalinga" w:hAnsi="Kalinga" w:cs="Kalinga"/>
          <w:sz w:val="18"/>
          <w:szCs w:val="18"/>
        </w:rPr>
        <w:t>cative</w:t>
      </w:r>
      <w:proofErr w:type="spellEnd"/>
      <w:r w:rsidR="007C4958">
        <w:rPr>
          <w:rFonts w:ascii="Kalinga" w:hAnsi="Kalinga" w:cs="Kalinga"/>
          <w:sz w:val="18"/>
          <w:szCs w:val="18"/>
        </w:rPr>
        <w:t xml:space="preserve"> </w:t>
      </w:r>
      <w:r w:rsidR="00C25D63" w:rsidRPr="00D907BD">
        <w:rPr>
          <w:rFonts w:ascii="Kalinga" w:hAnsi="Kalinga" w:cs="Kalinga"/>
          <w:sz w:val="18"/>
          <w:szCs w:val="18"/>
        </w:rPr>
        <w:t>pour la conquête de nouveaux droits</w:t>
      </w:r>
      <w:r w:rsidR="00C25D63">
        <w:rPr>
          <w:rFonts w:ascii="Kalinga" w:hAnsi="Kalinga" w:cs="Kalinga"/>
          <w:sz w:val="18"/>
          <w:szCs w:val="18"/>
        </w:rPr>
        <w:t xml:space="preserve"> ; </w:t>
      </w:r>
    </w:p>
    <w:p w14:paraId="5B56640D" w14:textId="2CE68088" w:rsidR="00464E05" w:rsidRPr="002860F1" w:rsidRDefault="00464E05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  <w:r w:rsidRPr="00C25D63">
        <w:rPr>
          <w:rFonts w:ascii="Arial" w:hAnsi="Arial" w:cs="Arial"/>
          <w:color w:val="ED1717"/>
          <w:sz w:val="4"/>
          <w:szCs w:val="4"/>
        </w:rPr>
        <w:br/>
      </w:r>
      <w:r w:rsidRPr="00C25D63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C25D63">
        <w:rPr>
          <w:rFonts w:ascii="Kalinga" w:hAnsi="Kalinga" w:cs="Kalinga"/>
          <w:sz w:val="18"/>
          <w:szCs w:val="18"/>
        </w:rPr>
        <w:t xml:space="preserve"> </w:t>
      </w:r>
      <w:r w:rsidRPr="00C25D63">
        <w:rPr>
          <w:rFonts w:ascii="Kalinga" w:hAnsi="Kalinga" w:cs="Kalinga"/>
          <w:sz w:val="18"/>
          <w:szCs w:val="18"/>
          <w:u w:val="single"/>
        </w:rPr>
        <w:t>Thème 3</w:t>
      </w:r>
      <w:r w:rsidRPr="00C25D63">
        <w:rPr>
          <w:rFonts w:ascii="Kalinga" w:hAnsi="Kalinga" w:cs="Kalinga"/>
          <w:sz w:val="18"/>
          <w:szCs w:val="18"/>
        </w:rPr>
        <w:t> :</w:t>
      </w:r>
      <w:bookmarkStart w:id="0" w:name="_Hlk147495122"/>
      <w:bookmarkStart w:id="1" w:name="_Hlk147495096"/>
      <w:r w:rsidRPr="00C25D63">
        <w:rPr>
          <w:rFonts w:ascii="Kalinga" w:hAnsi="Kalinga" w:cs="Kalinga"/>
          <w:sz w:val="18"/>
          <w:szCs w:val="18"/>
        </w:rPr>
        <w:t xml:space="preserve"> </w:t>
      </w:r>
      <w:bookmarkEnd w:id="0"/>
      <w:r w:rsidR="007C4958">
        <w:rPr>
          <w:rFonts w:ascii="Kalinga" w:hAnsi="Kalinga" w:cs="Kalinga"/>
          <w:sz w:val="18"/>
          <w:szCs w:val="18"/>
        </w:rPr>
        <w:t xml:space="preserve"> </w:t>
      </w:r>
      <w:r w:rsidR="00C25D63" w:rsidRPr="00C25D63">
        <w:rPr>
          <w:rFonts w:ascii="Kalinga" w:hAnsi="Kalinga" w:cs="Kalinga"/>
          <w:sz w:val="18"/>
          <w:szCs w:val="18"/>
        </w:rPr>
        <w:t>Les spécificités d’une action de formation, l’analyse préalable : principes et</w:t>
      </w:r>
      <w:r w:rsidR="00C25D63" w:rsidRPr="00C25D63">
        <w:rPr>
          <w:rFonts w:ascii="Kalinga" w:hAnsi="Kalinga" w:cs="Kalinga"/>
          <w:sz w:val="18"/>
          <w:szCs w:val="18"/>
        </w:rPr>
        <w:br/>
        <w:t xml:space="preserve">                          méthodes, l’analyse contingente des ressources et contraintes ;</w:t>
      </w:r>
    </w:p>
    <w:bookmarkEnd w:id="1"/>
    <w:p w14:paraId="311F873D" w14:textId="3CEA66D5" w:rsidR="00C25D63" w:rsidRPr="00E679D5" w:rsidRDefault="00464E05" w:rsidP="007C4958">
      <w:pPr>
        <w:pStyle w:val="Paragraphedeliste"/>
        <w:suppressAutoHyphens w:val="0"/>
        <w:autoSpaceDE w:val="0"/>
        <w:adjustRightInd w:val="0"/>
        <w:spacing w:after="0" w:line="240" w:lineRule="auto"/>
        <w:ind w:left="1560" w:right="424"/>
        <w:jc w:val="both"/>
        <w:textAlignment w:val="auto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 4</w:t>
      </w:r>
      <w:r w:rsidRPr="000579BF">
        <w:rPr>
          <w:rFonts w:ascii="Kalinga" w:hAnsi="Kalinga" w:cs="Kalinga"/>
          <w:sz w:val="18"/>
          <w:szCs w:val="18"/>
        </w:rPr>
        <w:t xml:space="preserve"> : </w:t>
      </w:r>
      <w:r w:rsidR="007C4958">
        <w:rPr>
          <w:rFonts w:ascii="Kalinga" w:hAnsi="Kalinga" w:cs="Kalinga"/>
          <w:sz w:val="18"/>
          <w:szCs w:val="18"/>
        </w:rPr>
        <w:t xml:space="preserve"> </w:t>
      </w:r>
      <w:r w:rsidR="00C25D63" w:rsidRPr="00E679D5">
        <w:rPr>
          <w:rFonts w:ascii="Kalinga" w:hAnsi="Kalinga" w:cs="Kalinga"/>
          <w:sz w:val="18"/>
          <w:szCs w:val="18"/>
        </w:rPr>
        <w:t xml:space="preserve">Les dossiers administratifs, l’évaluation de la mise en œuvre du plan de </w:t>
      </w:r>
      <w:r w:rsidR="00C25D63">
        <w:rPr>
          <w:rFonts w:ascii="Kalinga" w:hAnsi="Kalinga" w:cs="Kalinga"/>
          <w:sz w:val="18"/>
          <w:szCs w:val="18"/>
        </w:rPr>
        <w:br/>
        <w:t xml:space="preserve">                          </w:t>
      </w:r>
      <w:r w:rsidR="00C25D63" w:rsidRPr="00E679D5">
        <w:rPr>
          <w:rFonts w:ascii="Kalinga" w:hAnsi="Kalinga" w:cs="Kalinga"/>
          <w:sz w:val="18"/>
          <w:szCs w:val="18"/>
        </w:rPr>
        <w:t>formation</w:t>
      </w:r>
      <w:r w:rsidR="00C25D63">
        <w:rPr>
          <w:rFonts w:ascii="Kalinga" w:hAnsi="Kalinga" w:cs="Kalinga"/>
          <w:sz w:val="18"/>
          <w:szCs w:val="18"/>
        </w:rPr>
        <w:t>.</w:t>
      </w:r>
    </w:p>
    <w:p w14:paraId="08934160" w14:textId="143FA56B" w:rsidR="00C25D63" w:rsidRDefault="00C25D63" w:rsidP="002860F1">
      <w:pPr>
        <w:keepNext/>
        <w:keepLines/>
        <w:spacing w:after="0" w:line="240" w:lineRule="auto"/>
        <w:ind w:right="424"/>
        <w:jc w:val="both"/>
        <w:rPr>
          <w:rFonts w:ascii="Kalinga" w:hAnsi="Kalinga" w:cs="Kalinga"/>
          <w:sz w:val="18"/>
          <w:szCs w:val="18"/>
        </w:rPr>
      </w:pPr>
    </w:p>
    <w:p w14:paraId="68B9AD6B" w14:textId="77777777" w:rsidR="00C25D63" w:rsidRDefault="00C25D63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007E4E7" w14:textId="0D355A90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Les prérequis à cette formation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29E56C5A" w14:textId="0484AF2F" w:rsidR="0003234D" w:rsidRPr="00C615CB" w:rsidRDefault="0003234D" w:rsidP="0003234D">
      <w:pPr>
        <w:ind w:left="1560" w:right="424"/>
        <w:rPr>
          <w:sz w:val="10"/>
          <w:szCs w:val="10"/>
        </w:rPr>
      </w:pPr>
    </w:p>
    <w:p w14:paraId="2A1570C7" w14:textId="0AEA7ABB" w:rsidR="00464E05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579BF">
        <w:rPr>
          <w:rFonts w:ascii="Kalinga" w:hAnsi="Kalinga" w:cs="Kalinga"/>
          <w:sz w:val="18"/>
          <w:szCs w:val="18"/>
        </w:rPr>
        <w:lastRenderedPageBreak/>
        <w:t>Les stagiaires devront déjà avoir suivi la Formation syndicale générale de niveau 1 (tronc commun) ou la formation « </w:t>
      </w:r>
      <w:r w:rsidRPr="000579BF">
        <w:rPr>
          <w:rFonts w:ascii="Kalinga" w:hAnsi="Kalinga" w:cs="Kalinga"/>
          <w:i/>
          <w:iCs/>
          <w:sz w:val="18"/>
          <w:szCs w:val="18"/>
        </w:rPr>
        <w:t>Participer à la vie de la CGT</w:t>
      </w:r>
      <w:r w:rsidRPr="000579BF">
        <w:rPr>
          <w:rFonts w:ascii="Kalinga" w:hAnsi="Kalinga" w:cs="Kalinga"/>
          <w:sz w:val="18"/>
          <w:szCs w:val="18"/>
        </w:rPr>
        <w:t> » (3 modules)</w:t>
      </w:r>
      <w:r w:rsidR="00C25D63">
        <w:rPr>
          <w:rFonts w:ascii="Kalinga" w:hAnsi="Kalinga" w:cs="Kalinga"/>
          <w:sz w:val="18"/>
          <w:szCs w:val="18"/>
        </w:rPr>
        <w:t>.</w:t>
      </w:r>
    </w:p>
    <w:p w14:paraId="1FC3853B" w14:textId="45920AA9" w:rsidR="00464E05" w:rsidRPr="00545BDA" w:rsidRDefault="009B6A80" w:rsidP="0003234D">
      <w:pPr>
        <w:ind w:left="1560" w:right="424"/>
        <w:rPr>
          <w:rFonts w:ascii="Kalinga" w:hAnsi="Kalinga" w:cs="Kalinga"/>
          <w:sz w:val="18"/>
          <w:szCs w:val="18"/>
        </w:rPr>
      </w:pPr>
      <w:r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15072" behindDoc="1" locked="0" layoutInCell="1" allowOverlap="1" wp14:anchorId="1B91310A" wp14:editId="750BDF18">
            <wp:simplePos x="0" y="0"/>
            <wp:positionH relativeFrom="column">
              <wp:posOffset>-702310</wp:posOffset>
            </wp:positionH>
            <wp:positionV relativeFrom="margin">
              <wp:align>top</wp:align>
            </wp:positionV>
            <wp:extent cx="982980" cy="1342390"/>
            <wp:effectExtent l="0" t="0" r="7620" b="0"/>
            <wp:wrapTight wrapText="bothSides">
              <wp:wrapPolygon edited="0">
                <wp:start x="0" y="0"/>
                <wp:lineTo x="0" y="21150"/>
                <wp:lineTo x="21349" y="21150"/>
                <wp:lineTo x="21349" y="0"/>
                <wp:lineTo x="0" y="0"/>
              </wp:wrapPolygon>
            </wp:wrapTight>
            <wp:docPr id="17" name="Image 17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62" cy="134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4D32A98D" wp14:editId="5F9EC4FF">
                <wp:simplePos x="0" y="0"/>
                <wp:positionH relativeFrom="page">
                  <wp:posOffset>-45720</wp:posOffset>
                </wp:positionH>
                <wp:positionV relativeFrom="page">
                  <wp:posOffset>-1325880</wp:posOffset>
                </wp:positionV>
                <wp:extent cx="1447800" cy="107670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076706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4295" id="Rectangle 16" o:spid="_x0000_s1026" style="position:absolute;margin-left:-3.6pt;margin-top:-104.4pt;width:114pt;height:847.8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" fillcolor="#e60000" stroked="f" strokeweight="1pt">
                <w10:wrap anchorx="page" anchory="page"/>
              </v:rect>
            </w:pict>
          </mc:Fallback>
        </mc:AlternateContent>
      </w:r>
    </w:p>
    <w:p w14:paraId="352F30A2" w14:textId="43DD351E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Évaluations prévues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6E698E97" w14:textId="329189DE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3B5DAC2B" w14:textId="455736EF" w:rsidR="009B6A80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t xml:space="preserve">- </w:t>
      </w:r>
      <w:r w:rsidRPr="00C615CB">
        <w:rPr>
          <w:rFonts w:ascii="Kalinga" w:hAnsi="Kalinga" w:cs="Kalinga"/>
          <w:sz w:val="18"/>
          <w:szCs w:val="18"/>
        </w:rPr>
        <w:t>Évaluations formatives en cours de stage à l’occasion d’exercices</w:t>
      </w:r>
      <w:r w:rsidR="00C25D63">
        <w:rPr>
          <w:rFonts w:ascii="Kalinga" w:hAnsi="Kalinga" w:cs="Kalinga"/>
          <w:sz w:val="18"/>
          <w:szCs w:val="18"/>
        </w:rPr>
        <w:t xml:space="preserve"> </w:t>
      </w:r>
      <w:r w:rsidRPr="00C615CB">
        <w:rPr>
          <w:rFonts w:ascii="Kalinga" w:hAnsi="Kalinga" w:cs="Kalinga"/>
          <w:sz w:val="18"/>
          <w:szCs w:val="18"/>
        </w:rPr>
        <w:t>;</w:t>
      </w:r>
    </w:p>
    <w:p w14:paraId="4FE5400F" w14:textId="0958552F" w:rsidR="0003234D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C615CB">
        <w:rPr>
          <w:rFonts w:ascii="Kalinga" w:hAnsi="Kalinga" w:cs="Kalinga"/>
          <w:sz w:val="18"/>
          <w:szCs w:val="18"/>
        </w:rPr>
        <w:t>- Évaluations de fin de journée et de fin de formation.</w:t>
      </w:r>
    </w:p>
    <w:p w14:paraId="66355243" w14:textId="7D72E479" w:rsidR="009B6A80" w:rsidRPr="00C615CB" w:rsidRDefault="009B6A80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8D7511F" w14:textId="26C638FA" w:rsidR="0003234D" w:rsidRPr="009149D5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74FEBA6" w14:textId="7DC698C3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Forme et durée de l’action de formation</w:t>
      </w:r>
      <w:r w:rsidRPr="0003234D">
        <w:rPr>
          <w:rFonts w:ascii="Kalinga" w:hAnsi="Kalinga" w:cs="Kalinga"/>
          <w:color w:val="C00000"/>
          <w:sz w:val="18"/>
          <w:szCs w:val="18"/>
        </w:rPr>
        <w:t xml:space="preserve"> : </w:t>
      </w:r>
    </w:p>
    <w:p w14:paraId="001033E6" w14:textId="2F2503FB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08A3A3F3" w14:textId="7DF209F4" w:rsidR="0003234D" w:rsidRDefault="0003234D" w:rsidP="0003234D">
      <w:pPr>
        <w:pStyle w:val="Titre1"/>
        <w:ind w:left="1560" w:right="424"/>
        <w:rPr>
          <w:rFonts w:ascii="Kalinga" w:hAnsi="Kalinga" w:cs="Kalinga"/>
          <w:b w:val="0"/>
          <w:bCs/>
          <w:sz w:val="18"/>
          <w:szCs w:val="18"/>
        </w:rPr>
      </w:pPr>
      <w:r w:rsidRPr="009E672E">
        <w:rPr>
          <w:rFonts w:cs="Kalinga"/>
          <w:color w:val="FFF2CC" w:themeColor="accent4" w:themeTint="33"/>
          <w:sz w:val="18"/>
          <w:szCs w:val="18"/>
        </w:rPr>
        <w:t>▪</w:t>
      </w:r>
      <w:r w:rsidRPr="00AA74E0">
        <w:rPr>
          <w:rFonts w:ascii="Kalinga" w:hAnsi="Kalinga" w:cs="Kalinga"/>
          <w:color w:val="FFC000"/>
          <w:sz w:val="18"/>
          <w:szCs w:val="18"/>
        </w:rPr>
        <w:t xml:space="preserve"> </w:t>
      </w:r>
      <w:r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Stage de </w:t>
      </w:r>
      <w:r w:rsidR="00C25D63"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3</w:t>
      </w:r>
      <w:r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jours, du </w:t>
      </w:r>
      <w:r w:rsidR="00DE1D01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01</w:t>
      </w:r>
      <w:r w:rsidR="00DE1D01" w:rsidRPr="00DE1D01">
        <w:rPr>
          <w:rFonts w:ascii="Kalinga" w:hAnsi="Kalinga" w:cs="Kalinga"/>
          <w:sz w:val="18"/>
          <w:szCs w:val="18"/>
          <w:shd w:val="clear" w:color="auto" w:fill="FFF2CC" w:themeFill="accent4" w:themeFillTint="33"/>
          <w:vertAlign w:val="superscript"/>
        </w:rPr>
        <w:t>er</w:t>
      </w:r>
      <w:r w:rsidR="00DE1D01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</w:t>
      </w:r>
      <w:r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au </w:t>
      </w:r>
      <w:r w:rsidR="000E4328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0</w:t>
      </w:r>
      <w:r w:rsidR="00DE1D01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3</w:t>
      </w:r>
      <w:r w:rsidR="00C25D63"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avril</w:t>
      </w:r>
      <w:r w:rsidRPr="009E672E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 202</w:t>
      </w:r>
      <w:r w:rsidR="00DE1D01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6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 au Centre Confédéral de </w:t>
      </w:r>
      <w:r w:rsidR="00513893">
        <w:rPr>
          <w:rFonts w:ascii="Kalinga" w:hAnsi="Kalinga" w:cs="Kalinga"/>
          <w:b w:val="0"/>
          <w:bCs/>
          <w:sz w:val="18"/>
          <w:szCs w:val="18"/>
        </w:rPr>
        <w:t>f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ormation </w:t>
      </w:r>
      <w:r w:rsidR="000D046C">
        <w:rPr>
          <w:rFonts w:ascii="Kalinga" w:hAnsi="Kalinga" w:cs="Kalinga"/>
          <w:b w:val="0"/>
          <w:bCs/>
          <w:sz w:val="18"/>
          <w:szCs w:val="18"/>
        </w:rPr>
        <w:t>s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yndicale </w:t>
      </w:r>
      <w:r>
        <w:rPr>
          <w:rFonts w:ascii="Kalinga" w:hAnsi="Kalinga" w:cs="Kalinga"/>
          <w:b w:val="0"/>
          <w:bCs/>
          <w:sz w:val="18"/>
          <w:szCs w:val="18"/>
        </w:rPr>
        <w:br/>
        <w:t xml:space="preserve">   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Benoît Frachon à </w:t>
      </w:r>
      <w:proofErr w:type="spellStart"/>
      <w:r w:rsidRPr="00C615CB">
        <w:rPr>
          <w:rFonts w:ascii="Kalinga" w:hAnsi="Kalinga" w:cs="Kalinga"/>
          <w:b w:val="0"/>
          <w:bCs/>
          <w:sz w:val="18"/>
          <w:szCs w:val="18"/>
        </w:rPr>
        <w:t>Courc</w:t>
      </w:r>
      <w:r>
        <w:rPr>
          <w:rFonts w:ascii="Kalinga" w:hAnsi="Kalinga" w:cs="Kalinga"/>
          <w:b w:val="0"/>
          <w:bCs/>
          <w:sz w:val="18"/>
          <w:szCs w:val="18"/>
        </w:rPr>
        <w:t>e</w:t>
      </w:r>
      <w:r w:rsidRPr="00C615CB">
        <w:rPr>
          <w:rFonts w:ascii="Kalinga" w:hAnsi="Kalinga" w:cs="Kalinga"/>
          <w:b w:val="0"/>
          <w:bCs/>
          <w:sz w:val="18"/>
          <w:szCs w:val="18"/>
        </w:rPr>
        <w:t>lle</w:t>
      </w:r>
      <w:proofErr w:type="spellEnd"/>
      <w:r w:rsidRPr="00C615CB">
        <w:rPr>
          <w:rFonts w:ascii="Kalinga" w:hAnsi="Kalinga" w:cs="Kalinga"/>
          <w:b w:val="0"/>
          <w:bCs/>
          <w:sz w:val="18"/>
          <w:szCs w:val="18"/>
        </w:rPr>
        <w:t>-sur-Yvette</w:t>
      </w:r>
      <w:r>
        <w:rPr>
          <w:rFonts w:ascii="Kalinga" w:hAnsi="Kalinga" w:cs="Kalinga"/>
          <w:b w:val="0"/>
          <w:bCs/>
          <w:sz w:val="18"/>
          <w:szCs w:val="18"/>
        </w:rPr>
        <w:t>, accessible aux personnes à mobilité réduite</w:t>
      </w:r>
      <w:r w:rsidRPr="00C615CB">
        <w:rPr>
          <w:rFonts w:ascii="Kalinga" w:hAnsi="Kalinga" w:cs="Kalinga"/>
          <w:b w:val="0"/>
          <w:bCs/>
          <w:sz w:val="18"/>
          <w:szCs w:val="18"/>
        </w:rPr>
        <w:t>.</w:t>
      </w:r>
      <w:r>
        <w:rPr>
          <w:rFonts w:ascii="Kalinga" w:hAnsi="Kalinga" w:cs="Kalinga"/>
          <w:b w:val="0"/>
          <w:bCs/>
          <w:sz w:val="18"/>
          <w:szCs w:val="18"/>
        </w:rPr>
        <w:t xml:space="preserve"> </w:t>
      </w:r>
    </w:p>
    <w:p w14:paraId="770074ED" w14:textId="3FA230F8" w:rsidR="00D329E6" w:rsidRPr="00F16D78" w:rsidRDefault="00D329E6" w:rsidP="0003234D">
      <w:pPr>
        <w:suppressAutoHyphens w:val="0"/>
        <w:autoSpaceDN/>
        <w:spacing w:line="200" w:lineRule="atLeast"/>
        <w:ind w:left="426" w:right="424" w:firstLine="708"/>
        <w:textAlignment w:val="auto"/>
        <w:rPr>
          <w:rFonts w:ascii="Kalinga" w:hAnsi="Kalinga" w:cs="Kalinga"/>
          <w:b/>
          <w:bCs/>
          <w:sz w:val="18"/>
          <w:szCs w:val="18"/>
        </w:rPr>
      </w:pPr>
    </w:p>
    <w:sectPr w:rsidR="00D329E6" w:rsidRPr="00F16D78" w:rsidSect="003F5A95">
      <w:headerReference w:type="default" r:id="rId13"/>
      <w:footerReference w:type="even" r:id="rId14"/>
      <w:footerReference w:type="default" r:id="rId15"/>
      <w:pgSz w:w="11906" w:h="16838"/>
      <w:pgMar w:top="510" w:right="425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783C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67DFAD1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166" w14:textId="036612E6" w:rsidR="00E231A2" w:rsidRPr="00E05108" w:rsidRDefault="00E138F1" w:rsidP="00E05108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b/>
        <w:color w:val="FF0000"/>
        <w:sz w:val="16"/>
        <w:szCs w:val="16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     </w:t>
    </w:r>
    <w:r>
      <w:rPr>
        <w:rFonts w:ascii="Kalinga" w:hAnsi="Kalinga" w:cs="Kalinga"/>
        <w:b/>
        <w:color w:val="FF0000"/>
        <w:sz w:val="20"/>
        <w:szCs w:val="20"/>
      </w:rPr>
      <w:br/>
      <w:t xml:space="preserve">                  </w:t>
    </w:r>
    <w:r w:rsidR="00E05108">
      <w:rPr>
        <w:rFonts w:ascii="Kalinga" w:hAnsi="Kalinga" w:cs="Kalinga"/>
        <w:b/>
        <w:color w:val="FF0000"/>
        <w:sz w:val="20"/>
        <w:szCs w:val="20"/>
      </w:rPr>
      <w:br/>
    </w:r>
    <w:r w:rsidR="00E05108">
      <w:rPr>
        <w:rFonts w:ascii="Kalinga" w:hAnsi="Kalinga" w:cs="Kalinga"/>
        <w:b/>
        <w:color w:val="FF0000"/>
        <w:sz w:val="16"/>
        <w:szCs w:val="16"/>
      </w:rPr>
      <w:br/>
    </w:r>
    <w:r w:rsidR="00E231A2" w:rsidRPr="00E05108">
      <w:rPr>
        <w:rFonts w:ascii="Kalinga" w:hAnsi="Kalinga" w:cs="Kalinga"/>
        <w:b/>
        <w:color w:val="FF0000"/>
        <w:sz w:val="16"/>
        <w:szCs w:val="16"/>
      </w:rPr>
      <w:t>C</w:t>
    </w:r>
    <w:r w:rsidR="00E231A2" w:rsidRPr="00E05108">
      <w:rPr>
        <w:rFonts w:ascii="Kalinga" w:hAnsi="Kalinga" w:cs="Kalinga"/>
        <w:sz w:val="16"/>
        <w:szCs w:val="16"/>
      </w:rPr>
      <w:t xml:space="preserve">onfédération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G</w:t>
    </w:r>
    <w:r w:rsidR="00E231A2" w:rsidRPr="00E05108">
      <w:rPr>
        <w:rFonts w:ascii="Kalinga" w:hAnsi="Kalinga" w:cs="Kalinga"/>
        <w:sz w:val="16"/>
        <w:szCs w:val="16"/>
      </w:rPr>
      <w:t xml:space="preserve">énérale du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T</w:t>
    </w:r>
    <w:r w:rsidR="00E231A2" w:rsidRPr="00E05108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238CE733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346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4A948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50CD8"/>
    <w:rsid w:val="000556A8"/>
    <w:rsid w:val="000806F7"/>
    <w:rsid w:val="000920DF"/>
    <w:rsid w:val="0009603E"/>
    <w:rsid w:val="000A0733"/>
    <w:rsid w:val="000C1D3E"/>
    <w:rsid w:val="000C727F"/>
    <w:rsid w:val="000D046C"/>
    <w:rsid w:val="000D5B63"/>
    <w:rsid w:val="000D5F90"/>
    <w:rsid w:val="000E1196"/>
    <w:rsid w:val="000E4328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773DE"/>
    <w:rsid w:val="0019149B"/>
    <w:rsid w:val="00192E5E"/>
    <w:rsid w:val="001D2CBC"/>
    <w:rsid w:val="001E20C0"/>
    <w:rsid w:val="001F7030"/>
    <w:rsid w:val="0021624F"/>
    <w:rsid w:val="0022225F"/>
    <w:rsid w:val="00232EC3"/>
    <w:rsid w:val="00233E6E"/>
    <w:rsid w:val="00254C73"/>
    <w:rsid w:val="002860F1"/>
    <w:rsid w:val="00287632"/>
    <w:rsid w:val="00292FD3"/>
    <w:rsid w:val="002B1FBD"/>
    <w:rsid w:val="002D5B31"/>
    <w:rsid w:val="002F7B27"/>
    <w:rsid w:val="00315085"/>
    <w:rsid w:val="003277A8"/>
    <w:rsid w:val="00333CA2"/>
    <w:rsid w:val="0034167D"/>
    <w:rsid w:val="00356C53"/>
    <w:rsid w:val="00372850"/>
    <w:rsid w:val="003A49C2"/>
    <w:rsid w:val="003A7BF4"/>
    <w:rsid w:val="003F5A95"/>
    <w:rsid w:val="00407D05"/>
    <w:rsid w:val="00410DA3"/>
    <w:rsid w:val="004131BF"/>
    <w:rsid w:val="00414761"/>
    <w:rsid w:val="004154CC"/>
    <w:rsid w:val="00464E05"/>
    <w:rsid w:val="004713BB"/>
    <w:rsid w:val="004A0F66"/>
    <w:rsid w:val="004B2085"/>
    <w:rsid w:val="004B3426"/>
    <w:rsid w:val="004B7371"/>
    <w:rsid w:val="004C231A"/>
    <w:rsid w:val="00513893"/>
    <w:rsid w:val="00517477"/>
    <w:rsid w:val="0053298D"/>
    <w:rsid w:val="00545264"/>
    <w:rsid w:val="00545BDA"/>
    <w:rsid w:val="00551FFE"/>
    <w:rsid w:val="00555FD0"/>
    <w:rsid w:val="00565F5C"/>
    <w:rsid w:val="00571B0C"/>
    <w:rsid w:val="00586ACB"/>
    <w:rsid w:val="005B6EE1"/>
    <w:rsid w:val="005C5BE4"/>
    <w:rsid w:val="005E411D"/>
    <w:rsid w:val="005E5DA2"/>
    <w:rsid w:val="0061488F"/>
    <w:rsid w:val="00640A32"/>
    <w:rsid w:val="00641A58"/>
    <w:rsid w:val="00644E75"/>
    <w:rsid w:val="00665C79"/>
    <w:rsid w:val="00665D79"/>
    <w:rsid w:val="00666CE7"/>
    <w:rsid w:val="0068382E"/>
    <w:rsid w:val="006856B9"/>
    <w:rsid w:val="006904FA"/>
    <w:rsid w:val="006D4F19"/>
    <w:rsid w:val="0070226A"/>
    <w:rsid w:val="00715E0E"/>
    <w:rsid w:val="0072122D"/>
    <w:rsid w:val="00723225"/>
    <w:rsid w:val="00775BE3"/>
    <w:rsid w:val="0079093C"/>
    <w:rsid w:val="007A1227"/>
    <w:rsid w:val="007B5E48"/>
    <w:rsid w:val="007B6C47"/>
    <w:rsid w:val="007B7C5E"/>
    <w:rsid w:val="007C4321"/>
    <w:rsid w:val="007C4958"/>
    <w:rsid w:val="007F1F22"/>
    <w:rsid w:val="0080425D"/>
    <w:rsid w:val="0081584D"/>
    <w:rsid w:val="0089110B"/>
    <w:rsid w:val="008A4F01"/>
    <w:rsid w:val="008B46E0"/>
    <w:rsid w:val="008C275F"/>
    <w:rsid w:val="008D30C1"/>
    <w:rsid w:val="008F3597"/>
    <w:rsid w:val="00903E72"/>
    <w:rsid w:val="0090442D"/>
    <w:rsid w:val="00907C68"/>
    <w:rsid w:val="009149D5"/>
    <w:rsid w:val="00921695"/>
    <w:rsid w:val="00921D35"/>
    <w:rsid w:val="00927B76"/>
    <w:rsid w:val="0095485D"/>
    <w:rsid w:val="009557A9"/>
    <w:rsid w:val="00957EB0"/>
    <w:rsid w:val="0096106E"/>
    <w:rsid w:val="00962F19"/>
    <w:rsid w:val="00965999"/>
    <w:rsid w:val="009B5D41"/>
    <w:rsid w:val="009B6A80"/>
    <w:rsid w:val="009D7FE5"/>
    <w:rsid w:val="009E14DA"/>
    <w:rsid w:val="009E672E"/>
    <w:rsid w:val="009F0E9C"/>
    <w:rsid w:val="00A12500"/>
    <w:rsid w:val="00A24A37"/>
    <w:rsid w:val="00A26D2A"/>
    <w:rsid w:val="00A322DC"/>
    <w:rsid w:val="00A32827"/>
    <w:rsid w:val="00A501C1"/>
    <w:rsid w:val="00A62EB4"/>
    <w:rsid w:val="00A66536"/>
    <w:rsid w:val="00A8158B"/>
    <w:rsid w:val="00A944C4"/>
    <w:rsid w:val="00AA74E0"/>
    <w:rsid w:val="00AB20C8"/>
    <w:rsid w:val="00AB43F7"/>
    <w:rsid w:val="00AE4E6C"/>
    <w:rsid w:val="00B06E4D"/>
    <w:rsid w:val="00B106EF"/>
    <w:rsid w:val="00B13DF6"/>
    <w:rsid w:val="00B24723"/>
    <w:rsid w:val="00B256A4"/>
    <w:rsid w:val="00B778B9"/>
    <w:rsid w:val="00B83F69"/>
    <w:rsid w:val="00B9408A"/>
    <w:rsid w:val="00B96538"/>
    <w:rsid w:val="00BB072D"/>
    <w:rsid w:val="00BC2F70"/>
    <w:rsid w:val="00BD31A8"/>
    <w:rsid w:val="00BD37C9"/>
    <w:rsid w:val="00C01AAB"/>
    <w:rsid w:val="00C10DB3"/>
    <w:rsid w:val="00C21894"/>
    <w:rsid w:val="00C25D63"/>
    <w:rsid w:val="00C4103C"/>
    <w:rsid w:val="00C615CB"/>
    <w:rsid w:val="00C65971"/>
    <w:rsid w:val="00C8366C"/>
    <w:rsid w:val="00C95D92"/>
    <w:rsid w:val="00CA27BC"/>
    <w:rsid w:val="00CC6205"/>
    <w:rsid w:val="00CC7D29"/>
    <w:rsid w:val="00CE34A4"/>
    <w:rsid w:val="00CF0816"/>
    <w:rsid w:val="00CF5788"/>
    <w:rsid w:val="00D01831"/>
    <w:rsid w:val="00D06BB9"/>
    <w:rsid w:val="00D10676"/>
    <w:rsid w:val="00D240F2"/>
    <w:rsid w:val="00D329E6"/>
    <w:rsid w:val="00D45457"/>
    <w:rsid w:val="00D86784"/>
    <w:rsid w:val="00D907BD"/>
    <w:rsid w:val="00D95980"/>
    <w:rsid w:val="00DA7DCD"/>
    <w:rsid w:val="00DB7833"/>
    <w:rsid w:val="00DC5033"/>
    <w:rsid w:val="00DD491D"/>
    <w:rsid w:val="00DE1D01"/>
    <w:rsid w:val="00DE6620"/>
    <w:rsid w:val="00E05108"/>
    <w:rsid w:val="00E138F1"/>
    <w:rsid w:val="00E17998"/>
    <w:rsid w:val="00E20088"/>
    <w:rsid w:val="00E213D4"/>
    <w:rsid w:val="00E231A2"/>
    <w:rsid w:val="00E32E39"/>
    <w:rsid w:val="00E34277"/>
    <w:rsid w:val="00E45B4D"/>
    <w:rsid w:val="00E674B5"/>
    <w:rsid w:val="00E679D5"/>
    <w:rsid w:val="00E73D21"/>
    <w:rsid w:val="00E82D47"/>
    <w:rsid w:val="00E96032"/>
    <w:rsid w:val="00ED4E86"/>
    <w:rsid w:val="00EE09A6"/>
    <w:rsid w:val="00EF6D4A"/>
    <w:rsid w:val="00F03BF4"/>
    <w:rsid w:val="00F04FE8"/>
    <w:rsid w:val="00F07D61"/>
    <w:rsid w:val="00F46654"/>
    <w:rsid w:val="00F64CDB"/>
    <w:rsid w:val="00F708D4"/>
    <w:rsid w:val="00F9373E"/>
    <w:rsid w:val="00F9428A"/>
    <w:rsid w:val="00FA4251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65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le.formation@cg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3</cp:revision>
  <cp:lastPrinted>2023-10-06T12:49:00Z</cp:lastPrinted>
  <dcterms:created xsi:type="dcterms:W3CDTF">2025-11-18T13:07:00Z</dcterms:created>
  <dcterms:modified xsi:type="dcterms:W3CDTF">2025-11-18T13:12:00Z</dcterms:modified>
</cp:coreProperties>
</file>