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72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6239"/>
        <w:gridCol w:w="2160"/>
      </w:tblGrid>
      <w:tr w:rsidR="0087712C" w14:paraId="5C868AB2" w14:textId="77777777" w:rsidTr="004B5B09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7251F29F" w14:textId="77777777" w:rsidR="0087712C" w:rsidRDefault="0087712C" w:rsidP="004B5B09">
            <w:pPr>
              <w:jc w:val="center"/>
              <w:rPr>
                <w:rFonts w:ascii="Verdana" w:hAnsi="Verdana"/>
                <w:b/>
                <w:i/>
                <w:color w:val="008000"/>
                <w:sz w:val="28"/>
                <w:szCs w:val="28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D5A28A" w14:textId="77777777" w:rsidR="0087712C" w:rsidRPr="003A7831" w:rsidRDefault="0087712C" w:rsidP="004B5B09">
            <w:pPr>
              <w:jc w:val="center"/>
              <w:rPr>
                <w:b/>
                <w:iCs/>
              </w:rPr>
            </w:pPr>
            <w:r w:rsidRPr="000865FF">
              <w:rPr>
                <w:b/>
                <w:iCs/>
                <w:color w:val="00B0F0"/>
                <w:sz w:val="32"/>
                <w:szCs w:val="32"/>
              </w:rPr>
              <w:t>Fiche descriptive de la formation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C96DD0" w14:textId="77777777" w:rsidR="0087712C" w:rsidRDefault="0087712C" w:rsidP="004B5B09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87712C" w:rsidRPr="004B6B93" w14:paraId="1A5C679E" w14:textId="77777777" w:rsidTr="004B5B09">
        <w:trPr>
          <w:trHeight w:val="3050"/>
        </w:trPr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14:paraId="3083A91B" w14:textId="77777777" w:rsidR="0087712C" w:rsidRPr="004B6B93" w:rsidRDefault="0087712C" w:rsidP="004B5B09">
            <w:pPr>
              <w:pStyle w:val="Corpsdetexte3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7"/>
              <w:gridCol w:w="5140"/>
              <w:gridCol w:w="2702"/>
            </w:tblGrid>
            <w:tr w:rsidR="0087712C" w:rsidRPr="004B6B93" w14:paraId="37BA3660" w14:textId="77777777" w:rsidTr="004B5B09">
              <w:trPr>
                <w:cantSplit/>
                <w:trHeight w:val="1286"/>
              </w:trPr>
              <w:tc>
                <w:tcPr>
                  <w:tcW w:w="132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45FB2D80" w14:textId="77777777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B6B93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 wp14:anchorId="2D928D53" wp14:editId="6A447AF9">
                        <wp:simplePos x="0" y="0"/>
                        <wp:positionH relativeFrom="column">
                          <wp:posOffset>-434340</wp:posOffset>
                        </wp:positionH>
                        <wp:positionV relativeFrom="paragraph">
                          <wp:posOffset>-118745</wp:posOffset>
                        </wp:positionV>
                        <wp:extent cx="971550" cy="1334717"/>
                        <wp:effectExtent l="0" t="0" r="0" b="0"/>
                        <wp:wrapNone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334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4B6B9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40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500D6649" w14:textId="77777777" w:rsidR="0087712C" w:rsidRPr="004B6B93" w:rsidRDefault="0087712C" w:rsidP="00D61D9F">
                  <w:pPr>
                    <w:framePr w:hSpace="141" w:wrap="around" w:vAnchor="text" w:hAnchor="margin" w:xAlign="center" w:y="-726"/>
                    <w:spacing w:line="240" w:lineRule="atLeast"/>
                    <w:ind w:left="877" w:hanging="567"/>
                    <w:jc w:val="both"/>
                    <w:rPr>
                      <w:rFonts w:asciiTheme="minorHAnsi" w:hAnsiTheme="minorHAnsi" w:cstheme="minorHAnsi"/>
                      <w:kern w:val="16"/>
                    </w:rPr>
                  </w:pPr>
                  <w:r w:rsidRPr="004B6B93">
                    <w:rPr>
                      <w:rFonts w:asciiTheme="minorHAnsi" w:hAnsiTheme="minorHAnsi" w:cstheme="minorHAnsi"/>
                      <w:b/>
                      <w:kern w:val="16"/>
                    </w:rPr>
                    <w:t>Activité Travail-Santé</w:t>
                  </w:r>
                </w:p>
                <w:p w14:paraId="2D19CFBE" w14:textId="77777777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ind w:left="877" w:hanging="567"/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</w:pPr>
                  <w:r w:rsidRPr="004B6B93"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  <w:t>Espace Revendicatif</w:t>
                  </w:r>
                </w:p>
                <w:p w14:paraId="524381F7" w14:textId="77777777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ind w:left="877" w:hanging="567"/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</w:pPr>
                  <w:r w:rsidRPr="004B6B93"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  <w:t>263, rue de Paris</w:t>
                  </w:r>
                </w:p>
                <w:p w14:paraId="02DDC7B0" w14:textId="77777777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ind w:left="877" w:hanging="56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B6B93"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  <w:t>93516 Montreuil Cedex</w:t>
                  </w:r>
                </w:p>
              </w:tc>
              <w:tc>
                <w:tcPr>
                  <w:tcW w:w="2701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11424E15" w14:textId="02B6D5B9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ind w:left="27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B6B93"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  <w:t xml:space="preserve">Tél : </w:t>
                  </w:r>
                  <w:r w:rsidRPr="004B6B93">
                    <w:rPr>
                      <w:rFonts w:asciiTheme="minorHAnsi" w:hAnsiTheme="minorHAnsi" w:cstheme="minorHAnsi"/>
                      <w:b/>
                      <w:bCs/>
                      <w:kern w:val="16"/>
                      <w:sz w:val="24"/>
                      <w:szCs w:val="24"/>
                    </w:rPr>
                    <w:t>01.55.82.</w:t>
                  </w:r>
                  <w:r w:rsidR="00475307">
                    <w:rPr>
                      <w:rFonts w:asciiTheme="minorHAnsi" w:hAnsiTheme="minorHAnsi" w:cstheme="minorHAnsi"/>
                      <w:b/>
                      <w:bCs/>
                      <w:kern w:val="16"/>
                      <w:sz w:val="24"/>
                      <w:szCs w:val="24"/>
                    </w:rPr>
                    <w:t>81.45</w:t>
                  </w:r>
                </w:p>
              </w:tc>
            </w:tr>
            <w:tr w:rsidR="0087712C" w:rsidRPr="004B6B93" w14:paraId="78A149A6" w14:textId="77777777" w:rsidTr="004B5B09">
              <w:trPr>
                <w:cantSplit/>
                <w:trHeight w:val="593"/>
              </w:trPr>
              <w:tc>
                <w:tcPr>
                  <w:tcW w:w="1327" w:type="dxa"/>
                  <w:vMerge/>
                  <w:tcBorders>
                    <w:left w:val="nil"/>
                    <w:bottom w:val="nil"/>
                  </w:tcBorders>
                </w:tcPr>
                <w:p w14:paraId="7DC4DAEF" w14:textId="77777777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ind w:left="3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42" w:type="dxa"/>
                  <w:gridSpan w:val="2"/>
                  <w:vAlign w:val="center"/>
                </w:tcPr>
                <w:p w14:paraId="04100FC5" w14:textId="77777777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ind w:left="316"/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</w:pPr>
                  <w:r w:rsidRPr="004B6B93"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  <w:t xml:space="preserve">Courriel : </w:t>
                  </w:r>
                  <w:r w:rsidRPr="004B6B93">
                    <w:rPr>
                      <w:rStyle w:val="Lienhypertexte"/>
                      <w:rFonts w:asciiTheme="minorHAnsi" w:hAnsiTheme="minorHAnsi" w:cstheme="minorHAnsi"/>
                      <w:sz w:val="24"/>
                      <w:szCs w:val="24"/>
                    </w:rPr>
                    <w:t>travail-sante@cgt.fr</w:t>
                  </w:r>
                </w:p>
                <w:p w14:paraId="77399F4D" w14:textId="77777777" w:rsidR="0087712C" w:rsidRPr="004B6B93" w:rsidRDefault="0087712C" w:rsidP="00D61D9F">
                  <w:pPr>
                    <w:pStyle w:val="Corpsdetexte3"/>
                    <w:framePr w:hSpace="141" w:wrap="around" w:vAnchor="text" w:hAnchor="margin" w:xAlign="center" w:y="-726"/>
                    <w:ind w:left="3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B6B93"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  <w:t xml:space="preserve">Site internet : </w:t>
                  </w:r>
                  <w:hyperlink r:id="rId5" w:history="1">
                    <w:r w:rsidRPr="004B6B93">
                      <w:rPr>
                        <w:rStyle w:val="Lienhypertexte"/>
                        <w:rFonts w:asciiTheme="minorHAnsi" w:hAnsiTheme="minorHAnsi" w:cstheme="minorHAnsi"/>
                        <w:kern w:val="16"/>
                        <w:sz w:val="24"/>
                        <w:szCs w:val="24"/>
                      </w:rPr>
                      <w:t>http://www.formationsyndicale.cgt.fr</w:t>
                    </w:r>
                  </w:hyperlink>
                  <w:r w:rsidRPr="004B6B93">
                    <w:rPr>
                      <w:rFonts w:asciiTheme="minorHAnsi" w:hAnsiTheme="minorHAnsi" w:cstheme="minorHAnsi"/>
                      <w:kern w:val="16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E936F19" w14:textId="77777777" w:rsidR="0087712C" w:rsidRPr="004B6B93" w:rsidRDefault="0087712C" w:rsidP="004B5B09">
            <w:pPr>
              <w:ind w:left="316"/>
              <w:jc w:val="both"/>
              <w:rPr>
                <w:rFonts w:asciiTheme="minorHAnsi" w:hAnsiTheme="minorHAnsi" w:cstheme="minorHAnsi"/>
              </w:rPr>
            </w:pPr>
          </w:p>
          <w:p w14:paraId="5919ED6B" w14:textId="0E49D601" w:rsidR="0087712C" w:rsidRPr="004B6B93" w:rsidRDefault="00F842D4" w:rsidP="004B5B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Travail-</w:t>
            </w:r>
            <w:r w:rsidR="0087712C" w:rsidRPr="004B6B93"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Santé au travail-</w:t>
            </w:r>
            <w:r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R</w:t>
            </w:r>
            <w:r w:rsidR="0087712C" w:rsidRPr="004B6B93"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isques professionnels</w:t>
            </w:r>
            <w:r>
              <w:rPr>
                <w:rFonts w:asciiTheme="minorHAnsi" w:hAnsiTheme="minorHAnsi" w:cstheme="minorHAnsi"/>
                <w:b/>
                <w:color w:val="00B0F0"/>
                <w:sz w:val="32"/>
                <w:szCs w:val="32"/>
              </w:rPr>
              <w:t>-Handicap</w:t>
            </w:r>
          </w:p>
          <w:p w14:paraId="52B60BD2" w14:textId="77777777" w:rsidR="0087712C" w:rsidRPr="004B6B93" w:rsidRDefault="0087712C" w:rsidP="004B5B09">
            <w:pPr>
              <w:spacing w:after="240"/>
              <w:jc w:val="both"/>
              <w:rPr>
                <w:rFonts w:asciiTheme="minorHAnsi" w:hAnsiTheme="minorHAnsi" w:cstheme="minorHAnsi"/>
              </w:rPr>
            </w:pPr>
          </w:p>
          <w:p w14:paraId="2CF04AFC" w14:textId="77777777" w:rsidR="0087712C" w:rsidRPr="004B6B93" w:rsidRDefault="0087712C" w:rsidP="004B5B09">
            <w:pPr>
              <w:rPr>
                <w:rFonts w:asciiTheme="minorHAnsi" w:hAnsiTheme="minorHAnsi" w:cstheme="minorHAnsi"/>
                <w:b/>
                <w:bCs/>
                <w:color w:val="00B0F0"/>
                <w:sz w:val="28"/>
                <w:szCs w:val="28"/>
              </w:rPr>
            </w:pPr>
            <w:r w:rsidRPr="004B6B93">
              <w:rPr>
                <w:rFonts w:asciiTheme="minorHAnsi" w:hAnsiTheme="minorHAnsi" w:cstheme="minorHAnsi"/>
                <w:b/>
                <w:bCs/>
                <w:color w:val="00B0F0"/>
                <w:sz w:val="28"/>
                <w:szCs w:val="28"/>
              </w:rPr>
              <w:t>Public concerné :</w:t>
            </w:r>
          </w:p>
          <w:p w14:paraId="19797B44" w14:textId="77777777" w:rsidR="0087712C" w:rsidRPr="004B6B93" w:rsidRDefault="0087712C" w:rsidP="004B5B09">
            <w:pPr>
              <w:pStyle w:val="Corpsdetexte3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B6B93">
              <w:rPr>
                <w:rFonts w:asciiTheme="minorHAnsi" w:hAnsiTheme="minorHAnsi" w:cstheme="minorHAnsi"/>
                <w:sz w:val="24"/>
                <w:szCs w:val="24"/>
              </w:rPr>
              <w:t>Ce stage s'adresse aux élu·es et mandaté·es CGT, dirigeant·es syndicaux/syndicales et tous militant·es intéressé·es et confronté·es à la santé au travail, qu’ils/qu’elles soient du secteur privé ou du secteur public, de grandes ou de petites entreprises</w:t>
            </w:r>
          </w:p>
          <w:p w14:paraId="647AB1BF" w14:textId="77777777" w:rsidR="0087712C" w:rsidRPr="004B6B93" w:rsidRDefault="0087712C" w:rsidP="004B5B09">
            <w:pPr>
              <w:ind w:right="1415"/>
              <w:jc w:val="both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4B6B93"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  <w:t>Problématiques évoquées dans le stage :</w:t>
            </w:r>
          </w:p>
          <w:p w14:paraId="5201E89E" w14:textId="77777777" w:rsidR="0087712C" w:rsidRPr="004B6B93" w:rsidRDefault="0087712C" w:rsidP="004B5B09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B6B93">
              <w:rPr>
                <w:rFonts w:asciiTheme="minorHAnsi" w:hAnsiTheme="minorHAnsi" w:cstheme="minorHAnsi"/>
              </w:rPr>
              <w:t>La santé au travail, l’impact des organisations du travail sur les conditions de travail et la santé des travailleur</w:t>
            </w:r>
            <w:r>
              <w:rPr>
                <w:rFonts w:asciiTheme="minorHAnsi" w:hAnsiTheme="minorHAnsi" w:cstheme="minorHAnsi"/>
              </w:rPr>
              <w:t>·euses</w:t>
            </w:r>
            <w:r w:rsidRPr="004B6B93">
              <w:rPr>
                <w:rFonts w:asciiTheme="minorHAnsi" w:hAnsiTheme="minorHAnsi" w:cstheme="minorHAnsi"/>
              </w:rPr>
              <w:t>, évolution de la réglementation. Notre démarche revendicative dans le cadre de la reconquête de la Sécurité sociale.</w:t>
            </w:r>
          </w:p>
          <w:p w14:paraId="2E45D562" w14:textId="77777777" w:rsidR="0087712C" w:rsidRPr="004B6B93" w:rsidRDefault="0087712C" w:rsidP="004B5B09">
            <w:pPr>
              <w:jc w:val="both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4B6B93"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  <w:t>But-finalité :</w:t>
            </w:r>
          </w:p>
          <w:p w14:paraId="4817DE3A" w14:textId="77777777" w:rsidR="0087712C" w:rsidRPr="004B6B93" w:rsidRDefault="0087712C" w:rsidP="004B5B09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B6B93">
              <w:rPr>
                <w:rFonts w:asciiTheme="minorHAnsi" w:hAnsiTheme="minorHAnsi" w:cstheme="minorHAnsi"/>
              </w:rPr>
              <w:t>Développer des éléments de connaissances relatives à la santé au travail et aux risques professionnels. Connaître et travailler avec les différent</w:t>
            </w:r>
            <w:r>
              <w:rPr>
                <w:rFonts w:asciiTheme="minorHAnsi" w:hAnsiTheme="minorHAnsi" w:cstheme="minorHAnsi"/>
              </w:rPr>
              <w:t>·e</w:t>
            </w:r>
            <w:r w:rsidRPr="004B6B93">
              <w:rPr>
                <w:rFonts w:asciiTheme="minorHAnsi" w:hAnsiTheme="minorHAnsi" w:cstheme="minorHAnsi"/>
              </w:rPr>
              <w:t>s acteurs</w:t>
            </w:r>
            <w:r>
              <w:rPr>
                <w:rFonts w:asciiTheme="minorHAnsi" w:hAnsiTheme="minorHAnsi" w:cstheme="minorHAnsi"/>
              </w:rPr>
              <w:t>·trices</w:t>
            </w:r>
            <w:r w:rsidRPr="004B6B93">
              <w:rPr>
                <w:rFonts w:asciiTheme="minorHAnsi" w:hAnsiTheme="minorHAnsi" w:cstheme="minorHAnsi"/>
              </w:rPr>
              <w:t xml:space="preserve"> de la prévention (médecin du travail, préventeurs des Carsat). Utiliser les ressources du droit. S’approprier la démarche revendicative de la CGT.</w:t>
            </w:r>
          </w:p>
          <w:p w14:paraId="56B537CD" w14:textId="77777777" w:rsidR="0087712C" w:rsidRPr="004B6B93" w:rsidRDefault="0087712C" w:rsidP="004B5B09">
            <w:pPr>
              <w:jc w:val="both"/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</w:pPr>
            <w:r w:rsidRPr="004B6B93">
              <w:rPr>
                <w:rFonts w:asciiTheme="minorHAnsi" w:hAnsiTheme="minorHAnsi" w:cstheme="minorHAnsi"/>
                <w:b/>
                <w:color w:val="00B0F0"/>
                <w:sz w:val="28"/>
                <w:szCs w:val="28"/>
              </w:rPr>
              <w:t>Objectifs de la formation :</w:t>
            </w:r>
          </w:p>
          <w:p w14:paraId="012AA06C" w14:textId="77777777" w:rsidR="0087712C" w:rsidRPr="004B6B93" w:rsidRDefault="0087712C" w:rsidP="004B5B09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4B6B93">
              <w:rPr>
                <w:rFonts w:asciiTheme="minorHAnsi" w:hAnsiTheme="minorHAnsi" w:cstheme="minorHAnsi"/>
              </w:rPr>
              <w:t>À l'issue de la semaine, les stagiaires se seront approprié les outils militants présentés et seront en capacité de les appliquer à leurs propres situations de travail.</w:t>
            </w:r>
          </w:p>
          <w:p w14:paraId="5B5906C1" w14:textId="77777777" w:rsidR="0087712C" w:rsidRPr="004B6B93" w:rsidRDefault="0087712C" w:rsidP="004B5B09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r w:rsidRPr="004B6B93">
              <w:rPr>
                <w:rFonts w:asciiTheme="minorHAnsi" w:hAnsiTheme="minorHAnsi" w:cstheme="minorHAnsi"/>
                <w:color w:val="00B0F0"/>
                <w:sz w:val="28"/>
                <w:szCs w:val="28"/>
              </w:rPr>
              <w:t>Les prérequis à cette formation :</w:t>
            </w:r>
          </w:p>
          <w:p w14:paraId="01650AD0" w14:textId="77777777" w:rsidR="0087712C" w:rsidRPr="004B6B93" w:rsidRDefault="0087712C" w:rsidP="004B5B09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4B6B9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Ce stage ne nécessite pas de prérequis particulier. </w:t>
            </w:r>
          </w:p>
          <w:p w14:paraId="1C5C6D56" w14:textId="77777777" w:rsidR="0087712C" w:rsidRPr="004B6B93" w:rsidRDefault="0087712C" w:rsidP="004B5B09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r w:rsidRPr="004B6B93">
              <w:rPr>
                <w:rFonts w:asciiTheme="minorHAnsi" w:hAnsiTheme="minorHAnsi" w:cstheme="minorHAnsi"/>
                <w:color w:val="00B0F0"/>
                <w:sz w:val="28"/>
                <w:szCs w:val="28"/>
              </w:rPr>
              <w:t xml:space="preserve">Forme et durée de l’action de formation </w:t>
            </w:r>
          </w:p>
          <w:p w14:paraId="20DB3052" w14:textId="51496E15" w:rsidR="0087712C" w:rsidRPr="004B6B93" w:rsidRDefault="0087712C" w:rsidP="004B5B09">
            <w:pPr>
              <w:jc w:val="both"/>
              <w:rPr>
                <w:rFonts w:asciiTheme="minorHAnsi" w:hAnsiTheme="minorHAnsi" w:cstheme="minorHAnsi"/>
              </w:rPr>
            </w:pPr>
            <w:r w:rsidRPr="004B6B93">
              <w:rPr>
                <w:rFonts w:asciiTheme="minorHAnsi" w:hAnsiTheme="minorHAnsi" w:cstheme="minorHAnsi"/>
              </w:rPr>
              <w:t xml:space="preserve">Ce stage se déroulera sur cinq jours </w:t>
            </w:r>
            <w:r w:rsidRPr="0087712C">
              <w:rPr>
                <w:rFonts w:asciiTheme="minorHAnsi" w:hAnsiTheme="minorHAnsi" w:cstheme="minorHAnsi"/>
                <w:b/>
                <w:bCs/>
              </w:rPr>
              <w:t xml:space="preserve">du </w:t>
            </w:r>
            <w:r w:rsidR="00D61D9F">
              <w:rPr>
                <w:rFonts w:asciiTheme="minorHAnsi" w:hAnsiTheme="minorHAnsi" w:cstheme="minorHAnsi"/>
                <w:b/>
                <w:bCs/>
              </w:rPr>
              <w:t>13 au 17 octobre</w:t>
            </w:r>
            <w:r w:rsidR="00475307">
              <w:rPr>
                <w:rFonts w:asciiTheme="minorHAnsi" w:hAnsiTheme="minorHAnsi" w:cstheme="minorHAnsi"/>
                <w:b/>
                <w:bCs/>
              </w:rPr>
              <w:t xml:space="preserve"> 2025</w:t>
            </w:r>
            <w:r w:rsidRPr="004B6B93">
              <w:rPr>
                <w:rFonts w:asciiTheme="minorHAnsi" w:hAnsiTheme="minorHAnsi" w:cstheme="minorHAnsi"/>
                <w:b/>
              </w:rPr>
              <w:t>, au centre Benoît Frachon à Courcelle-sur-Yvette (91)</w:t>
            </w:r>
          </w:p>
          <w:p w14:paraId="13D981FC" w14:textId="77777777" w:rsidR="0087712C" w:rsidRPr="004B6B93" w:rsidRDefault="0087712C" w:rsidP="004B5B09">
            <w:pPr>
              <w:pStyle w:val="Corpsdetexte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712C" w:rsidRPr="004B6B93" w14:paraId="25C21DFF" w14:textId="77777777" w:rsidTr="004B5B09">
        <w:trPr>
          <w:trHeight w:val="248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5FFEA08" w14:textId="77777777" w:rsidR="0087712C" w:rsidRPr="004B6B93" w:rsidRDefault="0087712C" w:rsidP="004B5B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3057CC8" w14:textId="77777777" w:rsidR="0087712C" w:rsidRPr="004B6B93" w:rsidRDefault="0087712C" w:rsidP="0087712C">
      <w:pPr>
        <w:jc w:val="center"/>
        <w:rPr>
          <w:rFonts w:asciiTheme="minorHAnsi" w:hAnsiTheme="minorHAnsi" w:cstheme="minorHAnsi"/>
        </w:rPr>
      </w:pPr>
    </w:p>
    <w:p w14:paraId="2490C087" w14:textId="77777777" w:rsidR="0087712C" w:rsidRPr="004B6B93" w:rsidRDefault="0087712C" w:rsidP="0087712C">
      <w:pPr>
        <w:rPr>
          <w:rFonts w:asciiTheme="minorHAnsi" w:hAnsiTheme="minorHAnsi" w:cstheme="minorHAnsi"/>
        </w:rPr>
      </w:pPr>
    </w:p>
    <w:p w14:paraId="6036B38A" w14:textId="77777777" w:rsidR="0087712C" w:rsidRPr="004B6B93" w:rsidRDefault="0087712C" w:rsidP="0087712C">
      <w:pPr>
        <w:rPr>
          <w:rFonts w:asciiTheme="minorHAnsi" w:hAnsiTheme="minorHAnsi" w:cstheme="minorHAnsi"/>
        </w:rPr>
      </w:pPr>
    </w:p>
    <w:p w14:paraId="4992806D" w14:textId="77777777" w:rsidR="001E7AD8" w:rsidRDefault="001E7AD8"/>
    <w:sectPr w:rsidR="001E7AD8" w:rsidSect="00475307"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2C"/>
    <w:rsid w:val="000A13A1"/>
    <w:rsid w:val="00186D00"/>
    <w:rsid w:val="001E7AD8"/>
    <w:rsid w:val="00237786"/>
    <w:rsid w:val="00475307"/>
    <w:rsid w:val="0087712C"/>
    <w:rsid w:val="009E35FB"/>
    <w:rsid w:val="00C771A6"/>
    <w:rsid w:val="00C83ED3"/>
    <w:rsid w:val="00D61D9F"/>
    <w:rsid w:val="00DA1A5C"/>
    <w:rsid w:val="00F64072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4A63"/>
  <w15:chartTrackingRefBased/>
  <w15:docId w15:val="{3485C3F4-DD4F-4E67-BF56-BED45FD3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771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712C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87712C"/>
    <w:pPr>
      <w:jc w:val="both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87712C"/>
    <w:rPr>
      <w:rFonts w:ascii="Comic Sans MS" w:eastAsia="Times New Roman" w:hAnsi="Comic Sans MS" w:cs="Times New Roman"/>
      <w:szCs w:val="20"/>
      <w:lang w:eastAsia="fr-FR"/>
    </w:rPr>
  </w:style>
  <w:style w:type="character" w:styleId="Lienhypertexte">
    <w:name w:val="Hyperlink"/>
    <w:uiPriority w:val="99"/>
    <w:rsid w:val="00877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mationsyndicale.cg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CHAMPERNAU</dc:creator>
  <cp:keywords/>
  <dc:description/>
  <cp:lastModifiedBy>Magali PELLADEAU</cp:lastModifiedBy>
  <cp:revision>3</cp:revision>
  <dcterms:created xsi:type="dcterms:W3CDTF">2025-03-11T11:18:00Z</dcterms:created>
  <dcterms:modified xsi:type="dcterms:W3CDTF">2025-06-17T09:46:00Z</dcterms:modified>
</cp:coreProperties>
</file>