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DECBA" w14:textId="77777777" w:rsidR="00EC5E13" w:rsidRDefault="00E269CA">
      <w:pPr>
        <w:spacing w:line="240" w:lineRule="auto"/>
        <w:jc w:val="center"/>
        <w:rPr>
          <w:rFonts w:asciiTheme="minorHAnsi" w:hAnsiTheme="minorHAnsi" w:cstheme="minorHAnsi"/>
          <w:b/>
        </w:rPr>
      </w:pPr>
      <w:r>
        <w:rPr>
          <w:noProof/>
        </w:rPr>
        <w:drawing>
          <wp:inline distT="0" distB="0" distL="0" distR="0" wp14:anchorId="5708B322" wp14:editId="03CD082E">
            <wp:extent cx="1295400" cy="831850"/>
            <wp:effectExtent l="0" t="0" r="0" b="0"/>
            <wp:docPr id="1" name="Image 1" descr="Une image contenant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conception&#10;&#10;Description générée automatiquement"/>
                    <pic:cNvPicPr>
                      <a:picLocks noChangeAspect="1" noChangeArrowheads="1"/>
                    </pic:cNvPicPr>
                  </pic:nvPicPr>
                  <pic:blipFill>
                    <a:blip r:embed="rId6"/>
                    <a:stretch>
                      <a:fillRect/>
                    </a:stretch>
                  </pic:blipFill>
                  <pic:spPr bwMode="auto">
                    <a:xfrm>
                      <a:off x="0" y="0"/>
                      <a:ext cx="1295400" cy="831850"/>
                    </a:xfrm>
                    <a:prstGeom prst="rect">
                      <a:avLst/>
                    </a:prstGeom>
                  </pic:spPr>
                </pic:pic>
              </a:graphicData>
            </a:graphic>
          </wp:inline>
        </w:drawing>
      </w:r>
    </w:p>
    <w:p w14:paraId="40051281" w14:textId="77777777" w:rsidR="00BA7656" w:rsidRDefault="00E269CA">
      <w:pPr>
        <w:spacing w:line="240" w:lineRule="auto"/>
        <w:jc w:val="center"/>
        <w:rPr>
          <w:rFonts w:asciiTheme="minorHAnsi" w:hAnsiTheme="minorHAnsi" w:cstheme="minorHAnsi"/>
          <w:b/>
        </w:rPr>
      </w:pPr>
      <w:r>
        <w:rPr>
          <w:rFonts w:asciiTheme="minorHAnsi" w:hAnsiTheme="minorHAnsi" w:cstheme="minorHAnsi"/>
          <w:b/>
        </w:rPr>
        <w:t>Différenciation territoriale et service public</w:t>
      </w:r>
      <w:r w:rsidR="00BA7656">
        <w:rPr>
          <w:rFonts w:asciiTheme="minorHAnsi" w:hAnsiTheme="minorHAnsi" w:cstheme="minorHAnsi"/>
          <w:b/>
        </w:rPr>
        <w:t xml:space="preserve"> </w:t>
      </w:r>
    </w:p>
    <w:p w14:paraId="15DF8F43" w14:textId="0FE7B464" w:rsidR="00EC5E13" w:rsidRDefault="00BA7656">
      <w:pPr>
        <w:spacing w:line="240" w:lineRule="auto"/>
        <w:jc w:val="center"/>
        <w:rPr>
          <w:rFonts w:asciiTheme="minorHAnsi" w:hAnsiTheme="minorHAnsi" w:cstheme="minorHAnsi"/>
          <w:b/>
        </w:rPr>
      </w:pPr>
      <w:r>
        <w:rPr>
          <w:rFonts w:asciiTheme="minorHAnsi" w:hAnsiTheme="minorHAnsi" w:cstheme="minorHAnsi"/>
          <w:b/>
        </w:rPr>
        <w:t>7- 11 juillet</w:t>
      </w:r>
      <w:r w:rsidR="004E50C3">
        <w:rPr>
          <w:rFonts w:asciiTheme="minorHAnsi" w:hAnsiTheme="minorHAnsi" w:cstheme="minorHAnsi"/>
          <w:b/>
        </w:rPr>
        <w:t xml:space="preserve"> 2025</w:t>
      </w:r>
    </w:p>
    <w:p w14:paraId="3C87C233" w14:textId="77777777" w:rsidR="00EC5E13" w:rsidRDefault="00EC5E13">
      <w:pPr>
        <w:spacing w:line="240" w:lineRule="auto"/>
        <w:jc w:val="center"/>
        <w:rPr>
          <w:rFonts w:asciiTheme="minorHAnsi" w:hAnsiTheme="minorHAnsi" w:cstheme="minorHAnsi"/>
          <w:b/>
        </w:rPr>
      </w:pPr>
    </w:p>
    <w:p w14:paraId="3F31F598" w14:textId="77777777" w:rsidR="00EC5E13" w:rsidRDefault="00E269CA">
      <w:pPr>
        <w:pStyle w:val="En-tte"/>
        <w:spacing w:line="360" w:lineRule="auto"/>
        <w:jc w:val="center"/>
        <w:rPr>
          <w:rFonts w:cstheme="minorHAnsi"/>
        </w:rPr>
      </w:pPr>
      <w:r>
        <w:rPr>
          <w:rFonts w:cstheme="minorHAnsi"/>
          <w:sz w:val="20"/>
          <w:szCs w:val="20"/>
          <w:u w:val="single"/>
        </w:rPr>
        <w:t>Responsables du stage</w:t>
      </w:r>
      <w:r>
        <w:rPr>
          <w:rFonts w:cstheme="minorHAnsi"/>
          <w:sz w:val="20"/>
          <w:szCs w:val="20"/>
        </w:rPr>
        <w:t> : Antonella CORSANI et Philippe Légé (ISST – Université Paris I) et Dominique Gallet (CGT)</w:t>
      </w:r>
    </w:p>
    <w:tbl>
      <w:tblPr>
        <w:tblW w:w="16120" w:type="dxa"/>
        <w:jc w:val="center"/>
        <w:tblCellMar>
          <w:left w:w="70" w:type="dxa"/>
          <w:right w:w="70" w:type="dxa"/>
        </w:tblCellMar>
        <w:tblLook w:val="0000" w:firstRow="0" w:lastRow="0" w:firstColumn="0" w:lastColumn="0" w:noHBand="0" w:noVBand="0"/>
      </w:tblPr>
      <w:tblGrid>
        <w:gridCol w:w="1132"/>
        <w:gridCol w:w="2979"/>
        <w:gridCol w:w="2836"/>
        <w:gridCol w:w="3119"/>
        <w:gridCol w:w="3117"/>
        <w:gridCol w:w="2937"/>
      </w:tblGrid>
      <w:tr w:rsidR="00EC5E13" w14:paraId="586A90F6" w14:textId="77777777">
        <w:trPr>
          <w:trHeight w:val="298"/>
          <w:jc w:val="center"/>
        </w:trPr>
        <w:tc>
          <w:tcPr>
            <w:tcW w:w="1131" w:type="dxa"/>
            <w:tcBorders>
              <w:bottom w:val="single" w:sz="6" w:space="0" w:color="000000"/>
              <w:right w:val="single" w:sz="6" w:space="0" w:color="000000"/>
            </w:tcBorders>
            <w:shd w:val="clear" w:color="auto" w:fill="auto"/>
          </w:tcPr>
          <w:p w14:paraId="7AA7A49A" w14:textId="77777777" w:rsidR="00EC5E13" w:rsidRDefault="00EC5E13">
            <w:pPr>
              <w:spacing w:line="240" w:lineRule="auto"/>
              <w:ind w:left="103"/>
              <w:rPr>
                <w:rFonts w:asciiTheme="minorHAnsi" w:hAnsiTheme="minorHAnsi" w:cstheme="minorHAnsi"/>
              </w:rPr>
            </w:pPr>
          </w:p>
        </w:tc>
        <w:tc>
          <w:tcPr>
            <w:tcW w:w="2979" w:type="dxa"/>
            <w:tcBorders>
              <w:top w:val="single" w:sz="6" w:space="0" w:color="000000"/>
              <w:left w:val="single" w:sz="6" w:space="0" w:color="000000"/>
              <w:bottom w:val="single" w:sz="4" w:space="0" w:color="000000"/>
              <w:right w:val="single" w:sz="6" w:space="0" w:color="000000"/>
            </w:tcBorders>
            <w:shd w:val="pct15" w:color="auto" w:fill="auto"/>
            <w:vAlign w:val="center"/>
          </w:tcPr>
          <w:p w14:paraId="0C62A6BA" w14:textId="1DA3B3AF" w:rsidR="00EC5E13" w:rsidRDefault="00E269CA">
            <w:pPr>
              <w:spacing w:line="240" w:lineRule="auto"/>
              <w:jc w:val="center"/>
              <w:rPr>
                <w:rFonts w:asciiTheme="minorHAnsi" w:hAnsiTheme="minorHAnsi" w:cstheme="minorHAnsi"/>
                <w:sz w:val="22"/>
                <w:szCs w:val="18"/>
              </w:rPr>
            </w:pPr>
            <w:r>
              <w:rPr>
                <w:rFonts w:asciiTheme="minorHAnsi" w:hAnsiTheme="minorHAnsi" w:cstheme="minorHAnsi"/>
                <w:sz w:val="22"/>
                <w:szCs w:val="18"/>
              </w:rPr>
              <w:t xml:space="preserve">Lundi </w:t>
            </w:r>
            <w:r w:rsidR="00BA7656">
              <w:rPr>
                <w:rFonts w:asciiTheme="minorHAnsi" w:hAnsiTheme="minorHAnsi" w:cstheme="minorHAnsi"/>
                <w:sz w:val="22"/>
                <w:szCs w:val="18"/>
              </w:rPr>
              <w:t>7</w:t>
            </w:r>
            <w:r>
              <w:rPr>
                <w:rFonts w:asciiTheme="minorHAnsi" w:hAnsiTheme="minorHAnsi" w:cstheme="minorHAnsi"/>
                <w:sz w:val="22"/>
                <w:szCs w:val="18"/>
              </w:rPr>
              <w:br/>
            </w:r>
          </w:p>
        </w:tc>
        <w:tc>
          <w:tcPr>
            <w:tcW w:w="2836" w:type="dxa"/>
            <w:tcBorders>
              <w:top w:val="single" w:sz="6" w:space="0" w:color="000000"/>
              <w:left w:val="single" w:sz="6" w:space="0" w:color="000000"/>
              <w:bottom w:val="single" w:sz="6" w:space="0" w:color="000000"/>
              <w:right w:val="single" w:sz="6" w:space="0" w:color="000000"/>
            </w:tcBorders>
            <w:shd w:val="pct15" w:color="auto" w:fill="auto"/>
            <w:vAlign w:val="center"/>
          </w:tcPr>
          <w:p w14:paraId="3FA2EDEF" w14:textId="709BBF86" w:rsidR="00EC5E13" w:rsidRDefault="00E269CA">
            <w:pPr>
              <w:spacing w:line="240" w:lineRule="auto"/>
              <w:jc w:val="center"/>
              <w:rPr>
                <w:rFonts w:asciiTheme="minorHAnsi" w:hAnsiTheme="minorHAnsi" w:cstheme="minorHAnsi"/>
                <w:sz w:val="22"/>
                <w:szCs w:val="18"/>
              </w:rPr>
            </w:pPr>
            <w:r>
              <w:rPr>
                <w:rFonts w:asciiTheme="minorHAnsi" w:hAnsiTheme="minorHAnsi" w:cstheme="minorHAnsi"/>
                <w:sz w:val="22"/>
                <w:szCs w:val="18"/>
              </w:rPr>
              <w:t>Mardi</w:t>
            </w:r>
            <w:r w:rsidR="00BA7656">
              <w:rPr>
                <w:rFonts w:asciiTheme="minorHAnsi" w:hAnsiTheme="minorHAnsi" w:cstheme="minorHAnsi"/>
                <w:sz w:val="22"/>
                <w:szCs w:val="18"/>
              </w:rPr>
              <w:t xml:space="preserve"> 8</w:t>
            </w:r>
            <w:r>
              <w:rPr>
                <w:rFonts w:asciiTheme="minorHAnsi" w:hAnsiTheme="minorHAnsi" w:cstheme="minorHAnsi"/>
                <w:sz w:val="22"/>
                <w:szCs w:val="18"/>
              </w:rPr>
              <w:br/>
            </w:r>
          </w:p>
        </w:tc>
        <w:tc>
          <w:tcPr>
            <w:tcW w:w="3119" w:type="dxa"/>
            <w:tcBorders>
              <w:top w:val="single" w:sz="6" w:space="0" w:color="000000"/>
              <w:left w:val="single" w:sz="6" w:space="0" w:color="000000"/>
              <w:bottom w:val="single" w:sz="6" w:space="0" w:color="000000"/>
              <w:right w:val="single" w:sz="6" w:space="0" w:color="000000"/>
            </w:tcBorders>
            <w:shd w:val="pct15" w:color="auto" w:fill="auto"/>
            <w:vAlign w:val="center"/>
          </w:tcPr>
          <w:p w14:paraId="688EC4C9" w14:textId="46B62801" w:rsidR="00EC5E13" w:rsidRDefault="00E269CA">
            <w:pPr>
              <w:spacing w:line="240" w:lineRule="auto"/>
              <w:jc w:val="center"/>
              <w:rPr>
                <w:rFonts w:asciiTheme="minorHAnsi" w:hAnsiTheme="minorHAnsi" w:cstheme="minorHAnsi"/>
                <w:sz w:val="22"/>
                <w:szCs w:val="18"/>
              </w:rPr>
            </w:pPr>
            <w:r>
              <w:rPr>
                <w:rFonts w:asciiTheme="minorHAnsi" w:hAnsiTheme="minorHAnsi" w:cstheme="minorHAnsi"/>
                <w:sz w:val="22"/>
                <w:szCs w:val="18"/>
              </w:rPr>
              <w:t>Mercredi</w:t>
            </w:r>
            <w:r w:rsidR="00BA7656">
              <w:rPr>
                <w:rFonts w:asciiTheme="minorHAnsi" w:hAnsiTheme="minorHAnsi" w:cstheme="minorHAnsi"/>
                <w:sz w:val="22"/>
                <w:szCs w:val="18"/>
              </w:rPr>
              <w:t xml:space="preserve"> 9</w:t>
            </w:r>
            <w:r>
              <w:rPr>
                <w:rFonts w:asciiTheme="minorHAnsi" w:hAnsiTheme="minorHAnsi" w:cstheme="minorHAnsi"/>
                <w:sz w:val="22"/>
                <w:szCs w:val="18"/>
              </w:rPr>
              <w:br/>
            </w:r>
          </w:p>
        </w:tc>
        <w:tc>
          <w:tcPr>
            <w:tcW w:w="3117" w:type="dxa"/>
            <w:tcBorders>
              <w:top w:val="single" w:sz="6" w:space="0" w:color="000000"/>
              <w:left w:val="single" w:sz="6" w:space="0" w:color="000000"/>
              <w:bottom w:val="single" w:sz="6" w:space="0" w:color="000000"/>
              <w:right w:val="single" w:sz="6" w:space="0" w:color="000000"/>
            </w:tcBorders>
            <w:shd w:val="pct15" w:color="auto" w:fill="auto"/>
            <w:vAlign w:val="center"/>
          </w:tcPr>
          <w:p w14:paraId="4820407D" w14:textId="5A8FEE86" w:rsidR="00EC5E13" w:rsidRDefault="00E269CA">
            <w:pPr>
              <w:spacing w:line="240" w:lineRule="auto"/>
              <w:jc w:val="center"/>
              <w:rPr>
                <w:rFonts w:asciiTheme="minorHAnsi" w:hAnsiTheme="minorHAnsi" w:cstheme="minorHAnsi"/>
                <w:sz w:val="22"/>
                <w:szCs w:val="18"/>
              </w:rPr>
            </w:pPr>
            <w:r>
              <w:rPr>
                <w:rFonts w:asciiTheme="minorHAnsi" w:hAnsiTheme="minorHAnsi" w:cstheme="minorHAnsi"/>
                <w:sz w:val="22"/>
                <w:szCs w:val="18"/>
              </w:rPr>
              <w:t>Jeudi</w:t>
            </w:r>
            <w:r w:rsidR="00BA7656">
              <w:rPr>
                <w:rFonts w:asciiTheme="minorHAnsi" w:hAnsiTheme="minorHAnsi" w:cstheme="minorHAnsi"/>
                <w:sz w:val="22"/>
                <w:szCs w:val="18"/>
              </w:rPr>
              <w:t xml:space="preserve"> 10</w:t>
            </w:r>
            <w:r>
              <w:rPr>
                <w:rFonts w:asciiTheme="minorHAnsi" w:hAnsiTheme="minorHAnsi" w:cstheme="minorHAnsi"/>
                <w:sz w:val="22"/>
                <w:szCs w:val="18"/>
              </w:rPr>
              <w:br/>
            </w:r>
          </w:p>
        </w:tc>
        <w:tc>
          <w:tcPr>
            <w:tcW w:w="2937" w:type="dxa"/>
            <w:tcBorders>
              <w:top w:val="single" w:sz="6" w:space="0" w:color="000000"/>
              <w:left w:val="single" w:sz="6" w:space="0" w:color="000000"/>
              <w:bottom w:val="single" w:sz="6" w:space="0" w:color="000000"/>
              <w:right w:val="single" w:sz="6" w:space="0" w:color="000000"/>
            </w:tcBorders>
            <w:shd w:val="pct15" w:color="auto" w:fill="auto"/>
            <w:vAlign w:val="center"/>
          </w:tcPr>
          <w:p w14:paraId="1856E3B7" w14:textId="7CA15D67" w:rsidR="00EC5E13" w:rsidRDefault="00E269CA">
            <w:pPr>
              <w:spacing w:line="240" w:lineRule="auto"/>
              <w:jc w:val="center"/>
              <w:rPr>
                <w:rFonts w:asciiTheme="minorHAnsi" w:hAnsiTheme="minorHAnsi" w:cstheme="minorHAnsi"/>
                <w:sz w:val="22"/>
                <w:szCs w:val="18"/>
              </w:rPr>
            </w:pPr>
            <w:r>
              <w:rPr>
                <w:rFonts w:asciiTheme="minorHAnsi" w:hAnsiTheme="minorHAnsi" w:cstheme="minorHAnsi"/>
                <w:sz w:val="22"/>
                <w:szCs w:val="18"/>
              </w:rPr>
              <w:t>Vendredi</w:t>
            </w:r>
            <w:r w:rsidR="00BA7656">
              <w:rPr>
                <w:rFonts w:asciiTheme="minorHAnsi" w:hAnsiTheme="minorHAnsi" w:cstheme="minorHAnsi"/>
                <w:sz w:val="22"/>
                <w:szCs w:val="18"/>
              </w:rPr>
              <w:t xml:space="preserve"> 11</w:t>
            </w:r>
            <w:r>
              <w:rPr>
                <w:rFonts w:asciiTheme="minorHAnsi" w:hAnsiTheme="minorHAnsi" w:cstheme="minorHAnsi"/>
                <w:sz w:val="22"/>
                <w:szCs w:val="18"/>
              </w:rPr>
              <w:br/>
            </w:r>
          </w:p>
        </w:tc>
      </w:tr>
      <w:tr w:rsidR="00EC5E13" w14:paraId="5BE58B73" w14:textId="77777777">
        <w:trPr>
          <w:trHeight w:val="2722"/>
          <w:jc w:val="center"/>
        </w:trPr>
        <w:tc>
          <w:tcPr>
            <w:tcW w:w="1131" w:type="dxa"/>
            <w:tcBorders>
              <w:top w:val="single" w:sz="6" w:space="0" w:color="000000"/>
              <w:left w:val="single" w:sz="4" w:space="0" w:color="000000"/>
              <w:bottom w:val="single" w:sz="6" w:space="0" w:color="000000"/>
              <w:right w:val="single" w:sz="4" w:space="0" w:color="000000"/>
            </w:tcBorders>
            <w:shd w:val="pct15" w:color="auto" w:fill="auto"/>
          </w:tcPr>
          <w:p w14:paraId="0B481106" w14:textId="77777777" w:rsidR="00EC5E13" w:rsidRDefault="00EC5E13">
            <w:pPr>
              <w:spacing w:line="240" w:lineRule="auto"/>
              <w:jc w:val="center"/>
              <w:rPr>
                <w:rFonts w:asciiTheme="minorHAnsi" w:hAnsiTheme="minorHAnsi" w:cstheme="minorHAnsi"/>
              </w:rPr>
            </w:pPr>
          </w:p>
          <w:p w14:paraId="66C1DCFB" w14:textId="77777777" w:rsidR="00EC5E13" w:rsidRDefault="00E269CA">
            <w:pPr>
              <w:spacing w:line="240" w:lineRule="auto"/>
              <w:jc w:val="center"/>
              <w:rPr>
                <w:rFonts w:asciiTheme="minorHAnsi" w:hAnsiTheme="minorHAnsi" w:cstheme="minorHAnsi"/>
              </w:rPr>
            </w:pPr>
            <w:r>
              <w:rPr>
                <w:rFonts w:asciiTheme="minorHAnsi" w:hAnsiTheme="minorHAnsi" w:cstheme="minorHAnsi"/>
              </w:rPr>
              <w:t>09 h 00</w:t>
            </w:r>
          </w:p>
          <w:p w14:paraId="3647862A" w14:textId="77777777" w:rsidR="00EC5E13" w:rsidRDefault="00EC5E13">
            <w:pPr>
              <w:spacing w:line="240" w:lineRule="auto"/>
              <w:rPr>
                <w:rFonts w:asciiTheme="minorHAnsi" w:hAnsiTheme="minorHAnsi" w:cstheme="minorHAnsi"/>
              </w:rPr>
            </w:pPr>
          </w:p>
          <w:p w14:paraId="70F2D232" w14:textId="77777777" w:rsidR="00EC5E13" w:rsidRDefault="00EC5E13">
            <w:pPr>
              <w:spacing w:line="240" w:lineRule="auto"/>
              <w:jc w:val="center"/>
              <w:rPr>
                <w:rFonts w:asciiTheme="minorHAnsi" w:hAnsiTheme="minorHAnsi" w:cstheme="minorHAnsi"/>
              </w:rPr>
            </w:pPr>
          </w:p>
        </w:tc>
        <w:tc>
          <w:tcPr>
            <w:tcW w:w="2979" w:type="dxa"/>
            <w:tcBorders>
              <w:top w:val="single" w:sz="4" w:space="0" w:color="000000"/>
              <w:left w:val="single" w:sz="4" w:space="0" w:color="000000"/>
              <w:bottom w:val="single" w:sz="6" w:space="0" w:color="000000"/>
              <w:right w:val="single" w:sz="6" w:space="0" w:color="000000"/>
            </w:tcBorders>
            <w:shd w:val="clear" w:color="auto" w:fill="auto"/>
          </w:tcPr>
          <w:p w14:paraId="2E76B94F" w14:textId="77777777" w:rsidR="00EC5E13" w:rsidRDefault="00EC5E13">
            <w:pPr>
              <w:spacing w:line="240" w:lineRule="auto"/>
              <w:rPr>
                <w:rFonts w:asciiTheme="minorHAnsi" w:hAnsiTheme="minorHAnsi" w:cstheme="minorHAnsi"/>
                <w:bCs/>
                <w:sz w:val="20"/>
              </w:rPr>
            </w:pPr>
          </w:p>
          <w:p w14:paraId="1BAFC9F8"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Présentation de l’ISST,</w:t>
            </w:r>
          </w:p>
          <w:p w14:paraId="41E3E066"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de la session &amp;</w:t>
            </w:r>
          </w:p>
          <w:p w14:paraId="5E247076"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tour de table</w:t>
            </w:r>
          </w:p>
          <w:p w14:paraId="36FB3CAE"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Antonella CORSANI (ISST)</w:t>
            </w:r>
          </w:p>
          <w:p w14:paraId="5F53A292" w14:textId="77777777" w:rsidR="00EC5E13" w:rsidRDefault="00EC5E13">
            <w:pPr>
              <w:pBdr>
                <w:bottom w:val="single" w:sz="12" w:space="1" w:color="000000"/>
              </w:pBdr>
              <w:spacing w:line="240" w:lineRule="auto"/>
              <w:jc w:val="center"/>
              <w:rPr>
                <w:rFonts w:asciiTheme="minorHAnsi" w:hAnsiTheme="minorHAnsi" w:cstheme="minorHAnsi"/>
                <w:bCs/>
                <w:sz w:val="20"/>
              </w:rPr>
            </w:pPr>
          </w:p>
          <w:p w14:paraId="2690A032"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Mon territoire, ses problèmes, ses atouts</w:t>
            </w:r>
          </w:p>
          <w:p w14:paraId="155E59E3" w14:textId="1EEB046A" w:rsidR="00EC5E13" w:rsidRDefault="00E269CA">
            <w:pPr>
              <w:pStyle w:val="Corpsdetexte"/>
              <w:spacing w:line="276" w:lineRule="auto"/>
              <w:rPr>
                <w:rFonts w:asciiTheme="minorHAnsi" w:hAnsiTheme="minorHAnsi" w:cstheme="minorHAnsi"/>
                <w:bCs/>
                <w:sz w:val="20"/>
              </w:rPr>
            </w:pPr>
            <w:r>
              <w:rPr>
                <w:rFonts w:asciiTheme="minorHAnsi" w:hAnsiTheme="minorHAnsi" w:cstheme="minorHAnsi"/>
                <w:bCs/>
                <w:sz w:val="20"/>
              </w:rPr>
              <w:t>Travail de groupe coordonné par A</w:t>
            </w:r>
            <w:r w:rsidR="00E55A66">
              <w:rPr>
                <w:rFonts w:asciiTheme="minorHAnsi" w:hAnsiTheme="minorHAnsi" w:cstheme="minorHAnsi"/>
                <w:bCs/>
                <w:sz w:val="20"/>
              </w:rPr>
              <w:t>ntonella</w:t>
            </w:r>
            <w:r>
              <w:rPr>
                <w:rFonts w:asciiTheme="minorHAnsi" w:hAnsiTheme="minorHAnsi" w:cstheme="minorHAnsi"/>
                <w:bCs/>
                <w:sz w:val="20"/>
              </w:rPr>
              <w:t xml:space="preserve"> </w:t>
            </w:r>
            <w:proofErr w:type="spellStart"/>
            <w:r>
              <w:rPr>
                <w:rFonts w:asciiTheme="minorHAnsi" w:hAnsiTheme="minorHAnsi" w:cstheme="minorHAnsi"/>
                <w:bCs/>
                <w:sz w:val="20"/>
              </w:rPr>
              <w:t>Corsani</w:t>
            </w:r>
            <w:proofErr w:type="spellEnd"/>
          </w:p>
          <w:p w14:paraId="5FAB0406" w14:textId="77777777" w:rsidR="00EC5E13" w:rsidRDefault="00E269CA">
            <w:pPr>
              <w:pStyle w:val="Corpsdetexte"/>
              <w:spacing w:line="276" w:lineRule="auto"/>
              <w:rPr>
                <w:rFonts w:asciiTheme="minorHAnsi" w:hAnsiTheme="minorHAnsi" w:cstheme="minorHAnsi"/>
                <w:bCs/>
                <w:sz w:val="20"/>
              </w:rPr>
            </w:pPr>
            <w:r>
              <w:rPr>
                <w:rFonts w:asciiTheme="minorHAnsi" w:hAnsiTheme="minorHAnsi" w:cstheme="minorHAnsi"/>
                <w:bCs/>
                <w:sz w:val="20"/>
              </w:rPr>
              <w:t>(ISST-Université Paris 1)</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14:paraId="3EC63A9D" w14:textId="77777777" w:rsidR="00EC5E13" w:rsidRDefault="00EC5E13">
            <w:pPr>
              <w:spacing w:line="240" w:lineRule="auto"/>
              <w:jc w:val="center"/>
              <w:rPr>
                <w:rFonts w:asciiTheme="minorHAnsi" w:hAnsiTheme="minorHAnsi" w:cstheme="minorHAnsi"/>
                <w:bCs/>
                <w:sz w:val="20"/>
              </w:rPr>
            </w:pPr>
          </w:p>
          <w:p w14:paraId="55C36A1B" w14:textId="77777777" w:rsidR="00EC5E13" w:rsidRPr="00702276" w:rsidRDefault="00E269CA">
            <w:pPr>
              <w:spacing w:line="240" w:lineRule="auto"/>
              <w:jc w:val="center"/>
              <w:rPr>
                <w:rFonts w:asciiTheme="minorHAnsi" w:hAnsiTheme="minorHAnsi" w:cstheme="minorHAnsi"/>
                <w:bCs/>
                <w:i/>
                <w:iCs/>
                <w:sz w:val="20"/>
              </w:rPr>
            </w:pPr>
            <w:r w:rsidRPr="00702276">
              <w:rPr>
                <w:rFonts w:asciiTheme="minorHAnsi" w:hAnsiTheme="minorHAnsi" w:cstheme="minorHAnsi"/>
                <w:bCs/>
                <w:i/>
                <w:iCs/>
                <w:sz w:val="20"/>
              </w:rPr>
              <w:t>Différenciation territoriale</w:t>
            </w:r>
          </w:p>
          <w:p w14:paraId="44CA7C2E" w14:textId="1258C9AD" w:rsidR="00EC5E13" w:rsidRPr="00702276" w:rsidRDefault="00E269CA">
            <w:pPr>
              <w:spacing w:line="240" w:lineRule="auto"/>
              <w:jc w:val="center"/>
              <w:rPr>
                <w:rFonts w:asciiTheme="minorHAnsi" w:hAnsiTheme="minorHAnsi" w:cstheme="minorHAnsi"/>
                <w:bCs/>
                <w:i/>
                <w:iCs/>
                <w:sz w:val="20"/>
              </w:rPr>
            </w:pPr>
            <w:r w:rsidRPr="00702276">
              <w:rPr>
                <w:rFonts w:asciiTheme="minorHAnsi" w:hAnsiTheme="minorHAnsi" w:cstheme="minorHAnsi"/>
                <w:bCs/>
                <w:i/>
                <w:iCs/>
                <w:sz w:val="20"/>
              </w:rPr>
              <w:t>Risques et opportunités</w:t>
            </w:r>
          </w:p>
          <w:p w14:paraId="733DA89E" w14:textId="77777777" w:rsidR="00E55A66" w:rsidRDefault="00E55A66">
            <w:pPr>
              <w:spacing w:line="240" w:lineRule="auto"/>
              <w:jc w:val="center"/>
              <w:rPr>
                <w:rFonts w:asciiTheme="minorHAnsi" w:hAnsiTheme="minorHAnsi" w:cstheme="minorHAnsi"/>
                <w:bCs/>
                <w:sz w:val="20"/>
              </w:rPr>
            </w:pPr>
          </w:p>
          <w:p w14:paraId="270AB98B"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 xml:space="preserve">Antonella </w:t>
            </w:r>
            <w:proofErr w:type="spellStart"/>
            <w:r>
              <w:rPr>
                <w:rFonts w:asciiTheme="minorHAnsi" w:hAnsiTheme="minorHAnsi" w:cstheme="minorHAnsi"/>
                <w:bCs/>
                <w:sz w:val="20"/>
              </w:rPr>
              <w:t>Corsani</w:t>
            </w:r>
            <w:proofErr w:type="spellEnd"/>
          </w:p>
          <w:p w14:paraId="617CD240"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(ISST -Université Paris 1)</w:t>
            </w:r>
          </w:p>
          <w:p w14:paraId="0C9AC967" w14:textId="77777777" w:rsidR="00EC5E13" w:rsidRDefault="00EC5E13">
            <w:pPr>
              <w:spacing w:line="240" w:lineRule="auto"/>
              <w:jc w:val="center"/>
              <w:rPr>
                <w:rFonts w:asciiTheme="minorHAnsi" w:hAnsiTheme="minorHAnsi" w:cstheme="minorHAnsi"/>
                <w:bCs/>
                <w:sz w:val="20"/>
              </w:rPr>
            </w:pPr>
          </w:p>
          <w:p w14:paraId="292D3A54" w14:textId="77777777" w:rsidR="00EC5E13" w:rsidRDefault="00EC5E13">
            <w:pPr>
              <w:widowControl w:val="0"/>
              <w:spacing w:line="240" w:lineRule="auto"/>
              <w:jc w:val="center"/>
              <w:rPr>
                <w:rFonts w:asciiTheme="minorHAnsi" w:hAnsiTheme="minorHAnsi" w:cstheme="minorHAnsi"/>
                <w:bCs/>
                <w:i/>
                <w:iCs/>
                <w:sz w:val="20"/>
              </w:rPr>
            </w:pP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47236E0D" w14:textId="77777777" w:rsidR="00EC5E13" w:rsidRDefault="00EC5E13">
            <w:pPr>
              <w:spacing w:line="276" w:lineRule="auto"/>
              <w:jc w:val="center"/>
              <w:rPr>
                <w:rFonts w:asciiTheme="minorHAnsi" w:hAnsiTheme="minorHAnsi" w:cstheme="minorHAnsi"/>
                <w:bCs/>
                <w:sz w:val="20"/>
                <w:lang w:eastAsia="en-US"/>
              </w:rPr>
            </w:pPr>
          </w:p>
          <w:p w14:paraId="7F16B293" w14:textId="7D1A44EF" w:rsidR="00E55A66" w:rsidRPr="00702276" w:rsidRDefault="00E55A66" w:rsidP="003A6386">
            <w:pPr>
              <w:pStyle w:val="Corpsdetexte"/>
              <w:spacing w:line="276" w:lineRule="auto"/>
              <w:rPr>
                <w:rFonts w:asciiTheme="minorHAnsi" w:hAnsiTheme="minorHAnsi" w:cstheme="minorHAnsi"/>
                <w:bCs/>
                <w:i/>
                <w:iCs/>
                <w:sz w:val="20"/>
                <w:lang w:eastAsia="en-US"/>
              </w:rPr>
            </w:pPr>
            <w:r w:rsidRPr="00702276">
              <w:rPr>
                <w:rFonts w:asciiTheme="minorHAnsi" w:hAnsiTheme="minorHAnsi" w:cstheme="minorHAnsi"/>
                <w:bCs/>
                <w:i/>
                <w:iCs/>
                <w:sz w:val="20"/>
                <w:lang w:eastAsia="en-US"/>
              </w:rPr>
              <w:t>La dimension territoriale des services publics</w:t>
            </w:r>
          </w:p>
          <w:p w14:paraId="73D375BD" w14:textId="77777777" w:rsidR="00E55A66" w:rsidRDefault="00E55A66" w:rsidP="003A6386">
            <w:pPr>
              <w:pStyle w:val="Corpsdetexte"/>
              <w:spacing w:line="276" w:lineRule="auto"/>
              <w:rPr>
                <w:rFonts w:asciiTheme="minorHAnsi" w:hAnsiTheme="minorHAnsi" w:cstheme="minorHAnsi"/>
                <w:bCs/>
                <w:sz w:val="20"/>
                <w:lang w:eastAsia="en-US"/>
              </w:rPr>
            </w:pPr>
          </w:p>
          <w:p w14:paraId="6B9EC505" w14:textId="768E2746" w:rsidR="00EC5E13" w:rsidRDefault="00B35F1D" w:rsidP="003A6386">
            <w:pPr>
              <w:pStyle w:val="Corpsdetexte"/>
              <w:spacing w:line="276" w:lineRule="auto"/>
              <w:rPr>
                <w:rFonts w:asciiTheme="minorHAnsi" w:hAnsiTheme="minorHAnsi" w:cstheme="minorHAnsi"/>
                <w:bCs/>
                <w:sz w:val="20"/>
                <w:lang w:eastAsia="en-US"/>
              </w:rPr>
            </w:pPr>
            <w:r>
              <w:rPr>
                <w:rFonts w:asciiTheme="minorHAnsi" w:hAnsiTheme="minorHAnsi" w:cstheme="minorHAnsi"/>
                <w:bCs/>
                <w:sz w:val="20"/>
                <w:lang w:eastAsia="en-US"/>
              </w:rPr>
              <w:t xml:space="preserve">A. </w:t>
            </w:r>
            <w:proofErr w:type="spellStart"/>
            <w:r>
              <w:rPr>
                <w:rFonts w:asciiTheme="minorHAnsi" w:hAnsiTheme="minorHAnsi" w:cstheme="minorHAnsi"/>
                <w:bCs/>
                <w:sz w:val="20"/>
                <w:lang w:eastAsia="en-US"/>
              </w:rPr>
              <w:t>Bréaud</w:t>
            </w:r>
            <w:proofErr w:type="spellEnd"/>
            <w:r>
              <w:rPr>
                <w:rFonts w:asciiTheme="minorHAnsi" w:hAnsiTheme="minorHAnsi" w:cstheme="minorHAnsi"/>
                <w:bCs/>
                <w:sz w:val="20"/>
                <w:lang w:eastAsia="en-US"/>
              </w:rPr>
              <w:t xml:space="preserve"> et G. Bars </w:t>
            </w:r>
            <w:r w:rsidR="00E55A66">
              <w:rPr>
                <w:rFonts w:asciiTheme="minorHAnsi" w:hAnsiTheme="minorHAnsi" w:cstheme="minorHAnsi"/>
                <w:bCs/>
                <w:sz w:val="20"/>
                <w:lang w:eastAsia="en-US"/>
              </w:rPr>
              <w:t>du collectif « Nos Services Publics »</w:t>
            </w:r>
          </w:p>
          <w:p w14:paraId="7A605AFD" w14:textId="6E219062" w:rsidR="00273D96" w:rsidRDefault="00273D96" w:rsidP="003A6386">
            <w:pPr>
              <w:pStyle w:val="Corpsdetexte"/>
              <w:spacing w:line="276" w:lineRule="auto"/>
              <w:rPr>
                <w:rFonts w:asciiTheme="minorHAnsi" w:hAnsiTheme="minorHAnsi" w:cstheme="minorHAnsi"/>
                <w:bCs/>
                <w:sz w:val="20"/>
                <w:lang w:eastAsia="en-US"/>
              </w:rPr>
            </w:pPr>
          </w:p>
        </w:tc>
        <w:tc>
          <w:tcPr>
            <w:tcW w:w="3117" w:type="dxa"/>
            <w:tcBorders>
              <w:top w:val="single" w:sz="6" w:space="0" w:color="000000"/>
              <w:left w:val="single" w:sz="6" w:space="0" w:color="000000"/>
              <w:bottom w:val="single" w:sz="6" w:space="0" w:color="000000"/>
              <w:right w:val="single" w:sz="6" w:space="0" w:color="000000"/>
            </w:tcBorders>
            <w:shd w:val="clear" w:color="auto" w:fill="auto"/>
          </w:tcPr>
          <w:p w14:paraId="5D8FA39B" w14:textId="77777777" w:rsidR="00EC5E13" w:rsidRDefault="00EC5E13">
            <w:pPr>
              <w:widowControl w:val="0"/>
              <w:spacing w:line="240" w:lineRule="auto"/>
              <w:jc w:val="center"/>
              <w:rPr>
                <w:rFonts w:asciiTheme="minorHAnsi" w:hAnsiTheme="minorHAnsi" w:cstheme="minorHAnsi"/>
                <w:bCs/>
                <w:sz w:val="20"/>
                <w:lang w:eastAsia="en-US"/>
              </w:rPr>
            </w:pPr>
          </w:p>
          <w:p w14:paraId="5D5D35DB" w14:textId="05F9EB2A" w:rsidR="00EC5E13" w:rsidRPr="00702276" w:rsidRDefault="008227FA" w:rsidP="00C96D92">
            <w:pPr>
              <w:spacing w:line="240" w:lineRule="auto"/>
              <w:jc w:val="center"/>
              <w:rPr>
                <w:rFonts w:asciiTheme="minorHAnsi" w:hAnsiTheme="minorHAnsi" w:cstheme="minorHAnsi"/>
                <w:bCs/>
                <w:i/>
                <w:iCs/>
                <w:sz w:val="20"/>
              </w:rPr>
            </w:pPr>
            <w:r w:rsidRPr="00702276">
              <w:rPr>
                <w:rFonts w:asciiTheme="minorHAnsi" w:hAnsiTheme="minorHAnsi" w:cstheme="minorHAnsi"/>
                <w:bCs/>
                <w:i/>
                <w:iCs/>
                <w:sz w:val="20"/>
              </w:rPr>
              <w:t>L’action publique locale : le cas des villes moyennes</w:t>
            </w:r>
          </w:p>
          <w:p w14:paraId="5FBF5E8E" w14:textId="1F7AAD23" w:rsidR="007C04A3" w:rsidRDefault="007C04A3" w:rsidP="00C96D92">
            <w:pPr>
              <w:spacing w:line="240" w:lineRule="auto"/>
              <w:jc w:val="center"/>
              <w:rPr>
                <w:rFonts w:asciiTheme="minorHAnsi" w:hAnsiTheme="minorHAnsi" w:cstheme="minorHAnsi"/>
                <w:bCs/>
                <w:sz w:val="20"/>
              </w:rPr>
            </w:pPr>
            <w:r>
              <w:rPr>
                <w:rFonts w:asciiTheme="minorHAnsi" w:hAnsiTheme="minorHAnsi" w:cstheme="minorHAnsi"/>
                <w:bCs/>
                <w:sz w:val="20"/>
              </w:rPr>
              <w:t>(Titre provisoire)</w:t>
            </w:r>
          </w:p>
          <w:p w14:paraId="4050D562" w14:textId="77777777" w:rsidR="00E55A66" w:rsidRDefault="00E55A66" w:rsidP="00C96D92">
            <w:pPr>
              <w:spacing w:line="240" w:lineRule="auto"/>
              <w:jc w:val="center"/>
              <w:rPr>
                <w:rFonts w:asciiTheme="minorHAnsi" w:hAnsiTheme="minorHAnsi" w:cstheme="minorHAnsi"/>
                <w:bCs/>
                <w:sz w:val="20"/>
              </w:rPr>
            </w:pPr>
          </w:p>
          <w:p w14:paraId="56CDBCD7" w14:textId="3503E3E8" w:rsidR="007C04A3" w:rsidRDefault="007C04A3" w:rsidP="00C96D92">
            <w:pPr>
              <w:spacing w:line="240" w:lineRule="auto"/>
              <w:jc w:val="center"/>
              <w:rPr>
                <w:rFonts w:asciiTheme="minorHAnsi" w:hAnsiTheme="minorHAnsi" w:cstheme="minorHAnsi"/>
                <w:bCs/>
                <w:sz w:val="20"/>
              </w:rPr>
            </w:pPr>
            <w:r>
              <w:rPr>
                <w:rFonts w:asciiTheme="minorHAnsi" w:hAnsiTheme="minorHAnsi" w:cstheme="minorHAnsi"/>
                <w:bCs/>
                <w:sz w:val="20"/>
              </w:rPr>
              <w:t xml:space="preserve">Achille </w:t>
            </w:r>
            <w:proofErr w:type="spellStart"/>
            <w:r>
              <w:rPr>
                <w:rFonts w:asciiTheme="minorHAnsi" w:hAnsiTheme="minorHAnsi" w:cstheme="minorHAnsi"/>
                <w:bCs/>
                <w:sz w:val="20"/>
              </w:rPr>
              <w:t>Warnant</w:t>
            </w:r>
            <w:proofErr w:type="spellEnd"/>
          </w:p>
          <w:p w14:paraId="714B0A07" w14:textId="7DE7B7A0" w:rsidR="00231DAA" w:rsidRDefault="00231DAA" w:rsidP="00C96D92">
            <w:pPr>
              <w:spacing w:line="240" w:lineRule="auto"/>
              <w:jc w:val="center"/>
              <w:rPr>
                <w:rFonts w:asciiTheme="minorHAnsi" w:hAnsiTheme="minorHAnsi" w:cstheme="minorHAnsi"/>
                <w:bCs/>
                <w:sz w:val="20"/>
              </w:rPr>
            </w:pPr>
            <w:r>
              <w:rPr>
                <w:rFonts w:asciiTheme="minorHAnsi" w:hAnsiTheme="minorHAnsi" w:cstheme="minorHAnsi"/>
                <w:bCs/>
                <w:sz w:val="20"/>
              </w:rPr>
              <w:t>Géographie-Cités EHESS</w:t>
            </w:r>
          </w:p>
          <w:p w14:paraId="1BEEAE56" w14:textId="174896CC" w:rsidR="007C04A3" w:rsidRDefault="007C04A3" w:rsidP="00C96D92">
            <w:pPr>
              <w:spacing w:line="240" w:lineRule="auto"/>
              <w:jc w:val="center"/>
              <w:rPr>
                <w:rFonts w:asciiTheme="minorHAnsi" w:hAnsiTheme="minorHAnsi" w:cstheme="minorHAnsi"/>
                <w:bCs/>
                <w:sz w:val="20"/>
              </w:rPr>
            </w:pPr>
          </w:p>
        </w:tc>
        <w:tc>
          <w:tcPr>
            <w:tcW w:w="2937" w:type="dxa"/>
            <w:tcBorders>
              <w:top w:val="single" w:sz="6" w:space="0" w:color="000000"/>
              <w:left w:val="single" w:sz="6" w:space="0" w:color="000000"/>
              <w:bottom w:val="single" w:sz="6" w:space="0" w:color="000000"/>
              <w:right w:val="single" w:sz="6" w:space="0" w:color="000000"/>
            </w:tcBorders>
            <w:shd w:val="clear" w:color="auto" w:fill="auto"/>
          </w:tcPr>
          <w:p w14:paraId="2EA2DE8D" w14:textId="77777777" w:rsidR="00EC5E13" w:rsidRDefault="00EC5E13">
            <w:pPr>
              <w:spacing w:line="240" w:lineRule="auto"/>
              <w:rPr>
                <w:rFonts w:asciiTheme="minorHAnsi" w:hAnsiTheme="minorHAnsi" w:cstheme="minorHAnsi"/>
                <w:bCs/>
                <w:sz w:val="20"/>
              </w:rPr>
            </w:pPr>
          </w:p>
          <w:p w14:paraId="3940A1BD" w14:textId="0E508670"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Qu’</w:t>
            </w:r>
            <w:r w:rsidR="00BA7656">
              <w:rPr>
                <w:rFonts w:asciiTheme="minorHAnsi" w:hAnsiTheme="minorHAnsi" w:cstheme="minorHAnsi"/>
                <w:bCs/>
                <w:sz w:val="20"/>
              </w:rPr>
              <w:t>est-ce</w:t>
            </w:r>
            <w:r>
              <w:rPr>
                <w:rFonts w:asciiTheme="minorHAnsi" w:hAnsiTheme="minorHAnsi" w:cstheme="minorHAnsi"/>
                <w:bCs/>
                <w:sz w:val="20"/>
              </w:rPr>
              <w:t xml:space="preserve"> que nous avons appris ?</w:t>
            </w:r>
          </w:p>
          <w:p w14:paraId="7F899351"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Discussion collective et rédaction d’un texte de synthèse</w:t>
            </w:r>
          </w:p>
        </w:tc>
      </w:tr>
      <w:tr w:rsidR="00EC5E13" w14:paraId="02E22A14" w14:textId="77777777">
        <w:trPr>
          <w:jc w:val="center"/>
        </w:trPr>
        <w:tc>
          <w:tcPr>
            <w:tcW w:w="1131" w:type="dxa"/>
            <w:tcBorders>
              <w:top w:val="single" w:sz="6" w:space="0" w:color="000000"/>
              <w:left w:val="single" w:sz="4" w:space="0" w:color="000000"/>
              <w:bottom w:val="single" w:sz="6" w:space="0" w:color="000000"/>
              <w:right w:val="single" w:sz="4" w:space="0" w:color="000000"/>
            </w:tcBorders>
            <w:shd w:val="pct15" w:color="auto" w:fill="auto"/>
          </w:tcPr>
          <w:p w14:paraId="1023B2E4" w14:textId="77777777" w:rsidR="00EC5E13" w:rsidRDefault="00E269CA">
            <w:pPr>
              <w:spacing w:line="240" w:lineRule="auto"/>
              <w:jc w:val="center"/>
              <w:rPr>
                <w:rFonts w:asciiTheme="minorHAnsi" w:hAnsiTheme="minorHAnsi" w:cstheme="minorHAnsi"/>
              </w:rPr>
            </w:pPr>
            <w:r>
              <w:rPr>
                <w:rFonts w:asciiTheme="minorHAnsi" w:hAnsiTheme="minorHAnsi" w:cstheme="minorHAnsi"/>
              </w:rPr>
              <w:t>12 h 30</w:t>
            </w:r>
          </w:p>
        </w:tc>
        <w:tc>
          <w:tcPr>
            <w:tcW w:w="2979" w:type="dxa"/>
            <w:tcBorders>
              <w:top w:val="single" w:sz="6" w:space="0" w:color="000000"/>
              <w:left w:val="single" w:sz="4" w:space="0" w:color="000000"/>
              <w:bottom w:val="single" w:sz="6" w:space="0" w:color="000000"/>
              <w:right w:val="single" w:sz="6" w:space="0" w:color="000000"/>
            </w:tcBorders>
            <w:shd w:val="pct15" w:color="auto" w:fill="auto"/>
          </w:tcPr>
          <w:p w14:paraId="44928ED3"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Pause déjeuner</w:t>
            </w:r>
          </w:p>
        </w:tc>
        <w:tc>
          <w:tcPr>
            <w:tcW w:w="2836" w:type="dxa"/>
            <w:tcBorders>
              <w:top w:val="single" w:sz="6" w:space="0" w:color="000000"/>
              <w:left w:val="single" w:sz="6" w:space="0" w:color="000000"/>
              <w:bottom w:val="single" w:sz="6" w:space="0" w:color="000000"/>
              <w:right w:val="single" w:sz="6" w:space="0" w:color="000000"/>
            </w:tcBorders>
            <w:shd w:val="pct15" w:color="auto" w:fill="auto"/>
          </w:tcPr>
          <w:p w14:paraId="457DFEC2"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Pause déjeuner</w:t>
            </w:r>
          </w:p>
        </w:tc>
        <w:tc>
          <w:tcPr>
            <w:tcW w:w="3119" w:type="dxa"/>
            <w:tcBorders>
              <w:top w:val="single" w:sz="6" w:space="0" w:color="000000"/>
              <w:left w:val="single" w:sz="6" w:space="0" w:color="000000"/>
              <w:bottom w:val="single" w:sz="6" w:space="0" w:color="000000"/>
              <w:right w:val="single" w:sz="6" w:space="0" w:color="000000"/>
            </w:tcBorders>
            <w:shd w:val="pct15" w:color="auto" w:fill="auto"/>
          </w:tcPr>
          <w:p w14:paraId="0DA3249B"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Pause déjeuner</w:t>
            </w:r>
          </w:p>
        </w:tc>
        <w:tc>
          <w:tcPr>
            <w:tcW w:w="3117" w:type="dxa"/>
            <w:tcBorders>
              <w:top w:val="single" w:sz="6" w:space="0" w:color="000000"/>
              <w:left w:val="single" w:sz="6" w:space="0" w:color="000000"/>
              <w:bottom w:val="single" w:sz="6" w:space="0" w:color="000000"/>
              <w:right w:val="single" w:sz="6" w:space="0" w:color="000000"/>
            </w:tcBorders>
            <w:shd w:val="pct15" w:color="auto" w:fill="auto"/>
          </w:tcPr>
          <w:p w14:paraId="46C016C4"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Pause déjeuner</w:t>
            </w:r>
          </w:p>
        </w:tc>
        <w:tc>
          <w:tcPr>
            <w:tcW w:w="2937" w:type="dxa"/>
            <w:tcBorders>
              <w:top w:val="single" w:sz="6" w:space="0" w:color="000000"/>
              <w:left w:val="single" w:sz="6" w:space="0" w:color="000000"/>
              <w:bottom w:val="single" w:sz="6" w:space="0" w:color="000000"/>
              <w:right w:val="single" w:sz="6" w:space="0" w:color="000000"/>
            </w:tcBorders>
            <w:shd w:val="pct15" w:color="auto" w:fill="auto"/>
          </w:tcPr>
          <w:p w14:paraId="5236297B"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Pause déjeuner</w:t>
            </w:r>
          </w:p>
        </w:tc>
      </w:tr>
      <w:tr w:rsidR="00EC5E13" w14:paraId="7A89E3C2" w14:textId="77777777">
        <w:trPr>
          <w:trHeight w:val="2809"/>
          <w:jc w:val="center"/>
        </w:trPr>
        <w:tc>
          <w:tcPr>
            <w:tcW w:w="1131" w:type="dxa"/>
            <w:tcBorders>
              <w:top w:val="single" w:sz="6" w:space="0" w:color="000000"/>
              <w:left w:val="single" w:sz="4" w:space="0" w:color="000000"/>
              <w:bottom w:val="single" w:sz="4" w:space="0" w:color="000000"/>
              <w:right w:val="single" w:sz="4" w:space="0" w:color="000000"/>
            </w:tcBorders>
            <w:shd w:val="pct15" w:color="auto" w:fill="auto"/>
          </w:tcPr>
          <w:p w14:paraId="3975054D" w14:textId="77777777" w:rsidR="00EC5E13" w:rsidRDefault="00E269CA">
            <w:pPr>
              <w:spacing w:line="240" w:lineRule="auto"/>
              <w:jc w:val="center"/>
              <w:rPr>
                <w:rFonts w:asciiTheme="minorHAnsi" w:hAnsiTheme="minorHAnsi" w:cstheme="minorHAnsi"/>
              </w:rPr>
            </w:pPr>
            <w:r>
              <w:rPr>
                <w:rFonts w:asciiTheme="minorHAnsi" w:hAnsiTheme="minorHAnsi" w:cstheme="minorHAnsi"/>
              </w:rPr>
              <w:t>14h</w:t>
            </w:r>
          </w:p>
          <w:p w14:paraId="5959321E" w14:textId="77777777" w:rsidR="00EC5E13" w:rsidRDefault="00EC5E13">
            <w:pPr>
              <w:spacing w:line="240" w:lineRule="auto"/>
              <w:jc w:val="center"/>
              <w:rPr>
                <w:rFonts w:asciiTheme="minorHAnsi" w:hAnsiTheme="minorHAnsi" w:cstheme="minorHAnsi"/>
              </w:rPr>
            </w:pPr>
          </w:p>
          <w:p w14:paraId="4DE47CE4" w14:textId="77777777" w:rsidR="00EC5E13" w:rsidRDefault="00EC5E13">
            <w:pPr>
              <w:spacing w:line="240" w:lineRule="auto"/>
              <w:jc w:val="center"/>
              <w:rPr>
                <w:rFonts w:asciiTheme="minorHAnsi" w:hAnsiTheme="minorHAnsi" w:cstheme="minorHAnsi"/>
              </w:rPr>
            </w:pPr>
          </w:p>
          <w:p w14:paraId="5198286B" w14:textId="77777777" w:rsidR="00EC5E13" w:rsidRDefault="00EC5E13">
            <w:pPr>
              <w:spacing w:line="240" w:lineRule="auto"/>
              <w:jc w:val="center"/>
              <w:rPr>
                <w:rFonts w:asciiTheme="minorHAnsi" w:hAnsiTheme="minorHAnsi" w:cstheme="minorHAnsi"/>
              </w:rPr>
            </w:pPr>
          </w:p>
          <w:p w14:paraId="555378CC" w14:textId="77777777" w:rsidR="00EC5E13" w:rsidRDefault="00EC5E13">
            <w:pPr>
              <w:spacing w:line="240" w:lineRule="auto"/>
              <w:jc w:val="center"/>
              <w:rPr>
                <w:rFonts w:asciiTheme="minorHAnsi" w:hAnsiTheme="minorHAnsi" w:cstheme="minorHAnsi"/>
              </w:rPr>
            </w:pPr>
          </w:p>
          <w:p w14:paraId="119B7738" w14:textId="77777777" w:rsidR="00EC5E13" w:rsidRDefault="00EC5E13" w:rsidP="00BA7656">
            <w:pPr>
              <w:spacing w:line="240" w:lineRule="auto"/>
              <w:rPr>
                <w:rFonts w:asciiTheme="minorHAnsi" w:hAnsiTheme="minorHAnsi" w:cstheme="minorHAnsi"/>
              </w:rPr>
            </w:pPr>
          </w:p>
          <w:p w14:paraId="1439675A" w14:textId="77777777" w:rsidR="00EC5E13" w:rsidRDefault="00E269CA">
            <w:pPr>
              <w:spacing w:line="240" w:lineRule="auto"/>
              <w:rPr>
                <w:rFonts w:asciiTheme="minorHAnsi" w:hAnsiTheme="minorHAnsi" w:cstheme="minorHAnsi"/>
              </w:rPr>
            </w:pPr>
            <w:r>
              <w:rPr>
                <w:rFonts w:asciiTheme="minorHAnsi" w:hAnsiTheme="minorHAnsi" w:cstheme="minorHAnsi"/>
              </w:rPr>
              <w:t>17 h 00- 17h30</w:t>
            </w:r>
          </w:p>
        </w:tc>
        <w:tc>
          <w:tcPr>
            <w:tcW w:w="2979" w:type="dxa"/>
            <w:tcBorders>
              <w:top w:val="single" w:sz="6" w:space="0" w:color="000000"/>
              <w:left w:val="single" w:sz="4" w:space="0" w:color="000000"/>
              <w:bottom w:val="single" w:sz="6" w:space="0" w:color="000000"/>
              <w:right w:val="single" w:sz="6" w:space="0" w:color="000000"/>
            </w:tcBorders>
            <w:shd w:val="clear" w:color="auto" w:fill="auto"/>
          </w:tcPr>
          <w:p w14:paraId="793EB086" w14:textId="77777777" w:rsidR="00EC5E13" w:rsidRDefault="00EC5E13">
            <w:pPr>
              <w:spacing w:line="276" w:lineRule="auto"/>
              <w:jc w:val="center"/>
              <w:rPr>
                <w:rFonts w:asciiTheme="minorHAnsi" w:hAnsiTheme="minorHAnsi" w:cstheme="minorHAnsi"/>
                <w:bCs/>
                <w:sz w:val="20"/>
              </w:rPr>
            </w:pPr>
          </w:p>
          <w:p w14:paraId="7506F3CC" w14:textId="77777777" w:rsidR="00EC5E13" w:rsidRPr="00702276" w:rsidRDefault="00E269CA">
            <w:pPr>
              <w:pStyle w:val="Corpsdetexte"/>
              <w:spacing w:line="276" w:lineRule="auto"/>
              <w:rPr>
                <w:rFonts w:asciiTheme="minorHAnsi" w:hAnsiTheme="minorHAnsi" w:cstheme="minorHAnsi"/>
                <w:bCs/>
                <w:i/>
                <w:iCs/>
                <w:sz w:val="20"/>
              </w:rPr>
            </w:pPr>
            <w:r w:rsidRPr="00702276">
              <w:rPr>
                <w:rFonts w:asciiTheme="minorHAnsi" w:hAnsiTheme="minorHAnsi" w:cstheme="minorHAnsi"/>
                <w:bCs/>
                <w:i/>
                <w:iCs/>
                <w:sz w:val="20"/>
              </w:rPr>
              <w:t>Les inégalités des territoires</w:t>
            </w:r>
          </w:p>
          <w:p w14:paraId="26C3C156" w14:textId="77777777" w:rsidR="00EC5E13" w:rsidRDefault="00E269CA">
            <w:pPr>
              <w:pStyle w:val="Corpsdetexte"/>
              <w:spacing w:line="276" w:lineRule="auto"/>
              <w:rPr>
                <w:rFonts w:asciiTheme="minorHAnsi" w:hAnsiTheme="minorHAnsi" w:cstheme="minorHAnsi"/>
                <w:bCs/>
                <w:sz w:val="20"/>
              </w:rPr>
            </w:pPr>
            <w:r>
              <w:rPr>
                <w:rFonts w:asciiTheme="minorHAnsi" w:hAnsiTheme="minorHAnsi" w:cstheme="minorHAnsi"/>
                <w:bCs/>
                <w:sz w:val="20"/>
              </w:rPr>
              <w:t xml:space="preserve">Travail de groupe coordonné par A. </w:t>
            </w:r>
            <w:proofErr w:type="spellStart"/>
            <w:r>
              <w:rPr>
                <w:rFonts w:asciiTheme="minorHAnsi" w:hAnsiTheme="minorHAnsi" w:cstheme="minorHAnsi"/>
                <w:bCs/>
                <w:sz w:val="20"/>
              </w:rPr>
              <w:t>Corsani</w:t>
            </w:r>
            <w:proofErr w:type="spellEnd"/>
            <w:r>
              <w:rPr>
                <w:rFonts w:asciiTheme="minorHAnsi" w:hAnsiTheme="minorHAnsi" w:cstheme="minorHAnsi"/>
                <w:bCs/>
                <w:sz w:val="20"/>
              </w:rPr>
              <w:t xml:space="preserve"> et Ph. Légé</w:t>
            </w:r>
          </w:p>
          <w:p w14:paraId="3EDCCD32" w14:textId="77777777" w:rsidR="00EC5E13" w:rsidRDefault="00E269CA">
            <w:pPr>
              <w:pStyle w:val="Corpsdetexte"/>
              <w:spacing w:line="276" w:lineRule="auto"/>
              <w:rPr>
                <w:rFonts w:asciiTheme="minorHAnsi" w:hAnsiTheme="minorHAnsi" w:cstheme="minorHAnsi"/>
                <w:bCs/>
                <w:sz w:val="20"/>
              </w:rPr>
            </w:pPr>
            <w:r>
              <w:rPr>
                <w:rFonts w:asciiTheme="minorHAnsi" w:hAnsiTheme="minorHAnsi" w:cstheme="minorHAnsi"/>
                <w:bCs/>
                <w:sz w:val="20"/>
              </w:rPr>
              <w:t>(ISST-Université Paris 1)</w:t>
            </w:r>
          </w:p>
          <w:p w14:paraId="37B8BF8C" w14:textId="77777777" w:rsidR="00EC5E13" w:rsidRDefault="00EC5E13">
            <w:pPr>
              <w:spacing w:line="240" w:lineRule="auto"/>
              <w:rPr>
                <w:rFonts w:asciiTheme="minorHAnsi" w:hAnsiTheme="minorHAnsi" w:cstheme="minorHAnsi"/>
                <w:bCs/>
                <w:sz w:val="20"/>
              </w:rPr>
            </w:pPr>
          </w:p>
          <w:p w14:paraId="6F47B642" w14:textId="77777777" w:rsidR="008227FA" w:rsidRDefault="008227FA">
            <w:pPr>
              <w:spacing w:line="240" w:lineRule="auto"/>
              <w:rPr>
                <w:rFonts w:asciiTheme="minorHAnsi" w:hAnsiTheme="minorHAnsi" w:cstheme="minorHAnsi"/>
                <w:bCs/>
                <w:sz w:val="20"/>
              </w:rPr>
            </w:pPr>
          </w:p>
          <w:p w14:paraId="1EE70323" w14:textId="77777777" w:rsidR="00EC5E13" w:rsidRDefault="00E269CA">
            <w:pPr>
              <w:spacing w:line="240" w:lineRule="auto"/>
              <w:rPr>
                <w:rFonts w:asciiTheme="minorHAnsi" w:hAnsiTheme="minorHAnsi" w:cstheme="minorHAnsi"/>
                <w:bCs/>
                <w:sz w:val="20"/>
              </w:rPr>
            </w:pPr>
            <w:r>
              <w:rPr>
                <w:rFonts w:asciiTheme="minorHAnsi" w:hAnsiTheme="minorHAnsi" w:cstheme="minorHAnsi"/>
                <w:bCs/>
                <w:sz w:val="20"/>
              </w:rPr>
              <w:t>Qu’est-ce que j’ai appris ?</w:t>
            </w:r>
          </w:p>
        </w:tc>
        <w:tc>
          <w:tcPr>
            <w:tcW w:w="2836" w:type="dxa"/>
            <w:tcBorders>
              <w:top w:val="single" w:sz="6" w:space="0" w:color="000000"/>
              <w:left w:val="single" w:sz="6" w:space="0" w:color="000000"/>
              <w:bottom w:val="single" w:sz="4" w:space="0" w:color="000000"/>
              <w:right w:val="single" w:sz="6" w:space="0" w:color="000000"/>
            </w:tcBorders>
            <w:shd w:val="clear" w:color="auto" w:fill="auto"/>
          </w:tcPr>
          <w:p w14:paraId="1F701961" w14:textId="77777777" w:rsidR="00EC5E13" w:rsidRPr="00702276" w:rsidRDefault="00EC5E13">
            <w:pPr>
              <w:pStyle w:val="Corpsdetexte"/>
              <w:spacing w:line="276" w:lineRule="auto"/>
              <w:jc w:val="both"/>
              <w:rPr>
                <w:rFonts w:asciiTheme="minorHAnsi" w:hAnsiTheme="minorHAnsi" w:cstheme="minorHAnsi"/>
                <w:bCs/>
                <w:i/>
                <w:iCs/>
                <w:sz w:val="20"/>
              </w:rPr>
            </w:pPr>
          </w:p>
          <w:p w14:paraId="2A8A528A" w14:textId="77777777" w:rsidR="00EC5E13" w:rsidRPr="00702276" w:rsidRDefault="00E269CA">
            <w:pPr>
              <w:pStyle w:val="Corpsdetexte"/>
              <w:spacing w:line="276" w:lineRule="auto"/>
              <w:rPr>
                <w:rFonts w:asciiTheme="minorHAnsi" w:hAnsiTheme="minorHAnsi" w:cstheme="minorHAnsi"/>
                <w:bCs/>
                <w:i/>
                <w:iCs/>
                <w:sz w:val="20"/>
              </w:rPr>
            </w:pPr>
            <w:r w:rsidRPr="00702276">
              <w:rPr>
                <w:rFonts w:asciiTheme="minorHAnsi" w:hAnsiTheme="minorHAnsi" w:cstheme="minorHAnsi"/>
                <w:bCs/>
                <w:i/>
                <w:iCs/>
                <w:sz w:val="20"/>
              </w:rPr>
              <w:t>Le service public</w:t>
            </w:r>
          </w:p>
          <w:p w14:paraId="178D49BC" w14:textId="77777777" w:rsidR="00EC5E13" w:rsidRDefault="00E269CA">
            <w:pPr>
              <w:pStyle w:val="Corpsdetexte"/>
              <w:spacing w:line="276" w:lineRule="auto"/>
              <w:rPr>
                <w:rFonts w:asciiTheme="minorHAnsi" w:hAnsiTheme="minorHAnsi" w:cstheme="minorHAnsi"/>
                <w:bCs/>
                <w:sz w:val="20"/>
              </w:rPr>
            </w:pPr>
            <w:r w:rsidRPr="00702276">
              <w:rPr>
                <w:rFonts w:asciiTheme="minorHAnsi" w:hAnsiTheme="minorHAnsi" w:cstheme="minorHAnsi"/>
                <w:bCs/>
                <w:i/>
                <w:iCs/>
                <w:sz w:val="20"/>
              </w:rPr>
              <w:t>Notions, rôles et missions</w:t>
            </w:r>
          </w:p>
          <w:p w14:paraId="22525D5B" w14:textId="77777777" w:rsidR="00EC5E13" w:rsidRDefault="00E269CA">
            <w:pPr>
              <w:pStyle w:val="Corpsdetexte"/>
              <w:spacing w:line="276" w:lineRule="auto"/>
              <w:rPr>
                <w:rFonts w:asciiTheme="minorHAnsi" w:hAnsiTheme="minorHAnsi" w:cstheme="minorHAnsi"/>
                <w:bCs/>
                <w:sz w:val="20"/>
              </w:rPr>
            </w:pPr>
            <w:r>
              <w:rPr>
                <w:rFonts w:asciiTheme="minorHAnsi" w:hAnsiTheme="minorHAnsi" w:cstheme="minorHAnsi"/>
                <w:bCs/>
                <w:sz w:val="20"/>
              </w:rPr>
              <w:t>Philippe Légé</w:t>
            </w:r>
          </w:p>
          <w:p w14:paraId="4CD43E68" w14:textId="77777777" w:rsidR="00EC5E13" w:rsidRDefault="00E269CA">
            <w:pPr>
              <w:pStyle w:val="Corpsdetexte"/>
              <w:spacing w:line="276" w:lineRule="auto"/>
              <w:rPr>
                <w:rFonts w:asciiTheme="minorHAnsi" w:hAnsiTheme="minorHAnsi" w:cstheme="minorHAnsi"/>
                <w:bCs/>
                <w:sz w:val="20"/>
              </w:rPr>
            </w:pPr>
            <w:r>
              <w:rPr>
                <w:rFonts w:asciiTheme="minorHAnsi" w:hAnsiTheme="minorHAnsi" w:cstheme="minorHAnsi"/>
                <w:bCs/>
                <w:sz w:val="20"/>
              </w:rPr>
              <w:t>(ISST-Université Paris 1)</w:t>
            </w:r>
          </w:p>
          <w:p w14:paraId="056AE72A" w14:textId="77777777" w:rsidR="00EC5E13" w:rsidRDefault="00EC5E13">
            <w:pPr>
              <w:pStyle w:val="Corpsdetexte"/>
              <w:spacing w:line="276" w:lineRule="auto"/>
              <w:jc w:val="both"/>
              <w:rPr>
                <w:rFonts w:asciiTheme="minorHAnsi" w:hAnsiTheme="minorHAnsi" w:cstheme="minorHAnsi"/>
                <w:bCs/>
                <w:sz w:val="20"/>
              </w:rPr>
            </w:pPr>
          </w:p>
          <w:p w14:paraId="70590DF1" w14:textId="77777777" w:rsidR="008227FA" w:rsidRDefault="008227FA">
            <w:pPr>
              <w:pStyle w:val="Corpsdetexte"/>
              <w:spacing w:line="276" w:lineRule="auto"/>
              <w:jc w:val="both"/>
              <w:rPr>
                <w:rFonts w:asciiTheme="minorHAnsi" w:hAnsiTheme="minorHAnsi" w:cstheme="minorHAnsi"/>
                <w:bCs/>
                <w:sz w:val="20"/>
              </w:rPr>
            </w:pPr>
          </w:p>
          <w:p w14:paraId="47B0F4D1" w14:textId="77777777" w:rsidR="00EC5E13" w:rsidRDefault="00E269CA">
            <w:pPr>
              <w:pStyle w:val="Corpsdetexte"/>
              <w:spacing w:line="276" w:lineRule="auto"/>
              <w:rPr>
                <w:rFonts w:asciiTheme="minorHAnsi" w:hAnsiTheme="minorHAnsi" w:cstheme="minorHAnsi"/>
                <w:bCs/>
                <w:sz w:val="20"/>
              </w:rPr>
            </w:pPr>
            <w:r>
              <w:rPr>
                <w:rFonts w:asciiTheme="minorHAnsi" w:hAnsiTheme="minorHAnsi" w:cstheme="minorHAnsi"/>
                <w:bCs/>
                <w:sz w:val="20"/>
              </w:rPr>
              <w:t>Qu’est-ce que j’ai appris ?</w:t>
            </w:r>
          </w:p>
        </w:tc>
        <w:tc>
          <w:tcPr>
            <w:tcW w:w="3119" w:type="dxa"/>
            <w:tcBorders>
              <w:top w:val="single" w:sz="6" w:space="0" w:color="000000"/>
              <w:left w:val="single" w:sz="6" w:space="0" w:color="000000"/>
              <w:bottom w:val="single" w:sz="4" w:space="0" w:color="000000"/>
              <w:right w:val="single" w:sz="6" w:space="0" w:color="000000"/>
            </w:tcBorders>
            <w:shd w:val="clear" w:color="auto" w:fill="auto"/>
          </w:tcPr>
          <w:p w14:paraId="29BBAC43" w14:textId="77777777" w:rsidR="00EC5E13" w:rsidRDefault="00EC5E13" w:rsidP="00C96D92">
            <w:pPr>
              <w:widowControl w:val="0"/>
              <w:spacing w:line="240" w:lineRule="auto"/>
              <w:rPr>
                <w:rFonts w:asciiTheme="minorHAnsi" w:hAnsiTheme="minorHAnsi" w:cstheme="minorHAnsi"/>
                <w:bCs/>
                <w:sz w:val="20"/>
              </w:rPr>
            </w:pPr>
          </w:p>
          <w:p w14:paraId="1FCC56F7" w14:textId="17FED077" w:rsidR="00EC5E13" w:rsidRPr="00702276" w:rsidRDefault="00C96D92" w:rsidP="00C96D92">
            <w:pPr>
              <w:spacing w:line="240" w:lineRule="auto"/>
              <w:jc w:val="center"/>
              <w:rPr>
                <w:rFonts w:asciiTheme="minorHAnsi" w:hAnsiTheme="minorHAnsi" w:cstheme="minorHAnsi"/>
                <w:bCs/>
                <w:i/>
                <w:iCs/>
                <w:sz w:val="20"/>
              </w:rPr>
            </w:pPr>
            <w:r w:rsidRPr="00702276">
              <w:rPr>
                <w:rFonts w:asciiTheme="minorHAnsi" w:hAnsiTheme="minorHAnsi" w:cstheme="minorHAnsi"/>
                <w:bCs/>
                <w:i/>
                <w:iCs/>
                <w:sz w:val="20"/>
              </w:rPr>
              <w:t>Service public et société numérique</w:t>
            </w:r>
          </w:p>
          <w:p w14:paraId="70A78905" w14:textId="66407D13" w:rsidR="008227FA" w:rsidRDefault="00C96D92" w:rsidP="008227FA">
            <w:pPr>
              <w:spacing w:line="240" w:lineRule="auto"/>
              <w:jc w:val="center"/>
              <w:rPr>
                <w:rFonts w:asciiTheme="minorHAnsi" w:hAnsiTheme="minorHAnsi" w:cstheme="minorHAnsi"/>
                <w:bCs/>
                <w:sz w:val="20"/>
              </w:rPr>
            </w:pPr>
            <w:r>
              <w:rPr>
                <w:rFonts w:asciiTheme="minorHAnsi" w:hAnsiTheme="minorHAnsi" w:cstheme="minorHAnsi"/>
                <w:bCs/>
                <w:sz w:val="20"/>
              </w:rPr>
              <w:t xml:space="preserve">Lecture collective </w:t>
            </w:r>
          </w:p>
          <w:p w14:paraId="7D3111CA" w14:textId="79ADDD60" w:rsidR="00EC5E13" w:rsidRDefault="008227FA">
            <w:pPr>
              <w:widowControl w:val="0"/>
              <w:spacing w:line="240" w:lineRule="auto"/>
              <w:jc w:val="center"/>
              <w:rPr>
                <w:rFonts w:asciiTheme="minorHAnsi" w:hAnsiTheme="minorHAnsi" w:cstheme="minorHAnsi"/>
                <w:bCs/>
                <w:sz w:val="20"/>
              </w:rPr>
            </w:pPr>
            <w:r>
              <w:rPr>
                <w:rFonts w:asciiTheme="minorHAnsi" w:hAnsiTheme="minorHAnsi" w:cstheme="minorHAnsi"/>
                <w:bCs/>
                <w:sz w:val="20"/>
              </w:rPr>
              <w:t>Organisée par A.</w:t>
            </w:r>
            <w:r w:rsidR="00E55A66">
              <w:rPr>
                <w:rFonts w:asciiTheme="minorHAnsi" w:hAnsiTheme="minorHAnsi" w:cstheme="minorHAnsi"/>
                <w:bCs/>
                <w:sz w:val="20"/>
              </w:rPr>
              <w:t xml:space="preserve"> </w:t>
            </w:r>
            <w:proofErr w:type="spellStart"/>
            <w:r>
              <w:rPr>
                <w:rFonts w:asciiTheme="minorHAnsi" w:hAnsiTheme="minorHAnsi" w:cstheme="minorHAnsi"/>
                <w:bCs/>
                <w:sz w:val="20"/>
              </w:rPr>
              <w:t>Corsani</w:t>
            </w:r>
            <w:proofErr w:type="spellEnd"/>
            <w:r>
              <w:rPr>
                <w:rFonts w:asciiTheme="minorHAnsi" w:hAnsiTheme="minorHAnsi" w:cstheme="minorHAnsi"/>
                <w:bCs/>
                <w:sz w:val="20"/>
              </w:rPr>
              <w:t xml:space="preserve"> et P.</w:t>
            </w:r>
            <w:r w:rsidR="00E55A66">
              <w:rPr>
                <w:rFonts w:asciiTheme="minorHAnsi" w:hAnsiTheme="minorHAnsi" w:cstheme="minorHAnsi"/>
                <w:bCs/>
                <w:sz w:val="20"/>
              </w:rPr>
              <w:t xml:space="preserve"> </w:t>
            </w:r>
            <w:r>
              <w:rPr>
                <w:rFonts w:asciiTheme="minorHAnsi" w:hAnsiTheme="minorHAnsi" w:cstheme="minorHAnsi"/>
                <w:bCs/>
                <w:sz w:val="20"/>
              </w:rPr>
              <w:t>Légé</w:t>
            </w:r>
          </w:p>
          <w:p w14:paraId="1F226F1B" w14:textId="070D2518" w:rsidR="00C96D92" w:rsidRDefault="00C96D92">
            <w:pPr>
              <w:widowControl w:val="0"/>
              <w:spacing w:line="240" w:lineRule="auto"/>
              <w:jc w:val="center"/>
              <w:rPr>
                <w:rFonts w:asciiTheme="minorHAnsi" w:hAnsiTheme="minorHAnsi" w:cstheme="minorHAnsi"/>
                <w:bCs/>
                <w:sz w:val="20"/>
              </w:rPr>
            </w:pPr>
          </w:p>
          <w:p w14:paraId="1E54CBBC" w14:textId="36189FBF" w:rsidR="00C96D92" w:rsidRDefault="00C96D92">
            <w:pPr>
              <w:widowControl w:val="0"/>
              <w:spacing w:line="240" w:lineRule="auto"/>
              <w:jc w:val="center"/>
              <w:rPr>
                <w:rFonts w:asciiTheme="minorHAnsi" w:hAnsiTheme="minorHAnsi" w:cstheme="minorHAnsi"/>
                <w:bCs/>
                <w:sz w:val="20"/>
              </w:rPr>
            </w:pPr>
          </w:p>
          <w:p w14:paraId="69B541EB" w14:textId="2378C9CB" w:rsidR="00C96D92" w:rsidRDefault="00C96D92">
            <w:pPr>
              <w:widowControl w:val="0"/>
              <w:spacing w:line="240" w:lineRule="auto"/>
              <w:jc w:val="center"/>
              <w:rPr>
                <w:rFonts w:asciiTheme="minorHAnsi" w:hAnsiTheme="minorHAnsi" w:cstheme="minorHAnsi"/>
                <w:bCs/>
                <w:sz w:val="20"/>
              </w:rPr>
            </w:pPr>
          </w:p>
          <w:p w14:paraId="5E846296" w14:textId="00FCDD79" w:rsidR="00EC5E13" w:rsidRDefault="00E269CA" w:rsidP="008227FA">
            <w:pPr>
              <w:widowControl w:val="0"/>
              <w:spacing w:line="240" w:lineRule="auto"/>
              <w:rPr>
                <w:rFonts w:asciiTheme="minorHAnsi" w:hAnsiTheme="minorHAnsi" w:cstheme="minorHAnsi"/>
                <w:bCs/>
                <w:sz w:val="20"/>
              </w:rPr>
            </w:pPr>
            <w:r>
              <w:rPr>
                <w:rFonts w:ascii="Calibri" w:hAnsi="Calibri" w:cstheme="minorHAnsi"/>
                <w:bCs/>
                <w:sz w:val="20"/>
              </w:rPr>
              <w:t xml:space="preserve"> </w:t>
            </w:r>
          </w:p>
          <w:p w14:paraId="17C701D1" w14:textId="77777777" w:rsidR="00EC5E13" w:rsidRDefault="00E269CA">
            <w:pPr>
              <w:widowControl w:val="0"/>
              <w:spacing w:line="240" w:lineRule="auto"/>
              <w:jc w:val="center"/>
              <w:rPr>
                <w:rFonts w:asciiTheme="minorHAnsi" w:hAnsiTheme="minorHAnsi" w:cstheme="minorHAnsi"/>
                <w:bCs/>
                <w:sz w:val="20"/>
              </w:rPr>
            </w:pPr>
            <w:r>
              <w:rPr>
                <w:rFonts w:asciiTheme="minorHAnsi" w:hAnsiTheme="minorHAnsi" w:cstheme="minorHAnsi"/>
                <w:bCs/>
                <w:sz w:val="20"/>
              </w:rPr>
              <w:t>Qu’est-ce que j’ai appris ?</w:t>
            </w:r>
          </w:p>
        </w:tc>
        <w:tc>
          <w:tcPr>
            <w:tcW w:w="3117" w:type="dxa"/>
            <w:tcBorders>
              <w:top w:val="single" w:sz="6" w:space="0" w:color="000000"/>
              <w:left w:val="single" w:sz="6" w:space="0" w:color="000000"/>
              <w:bottom w:val="single" w:sz="4" w:space="0" w:color="000000"/>
              <w:right w:val="single" w:sz="6" w:space="0" w:color="000000"/>
            </w:tcBorders>
            <w:shd w:val="clear" w:color="auto" w:fill="auto"/>
          </w:tcPr>
          <w:p w14:paraId="489D62ED" w14:textId="77777777" w:rsidR="00EC5E13" w:rsidRDefault="00EC5E13">
            <w:pPr>
              <w:pStyle w:val="Corpsdetexte"/>
              <w:spacing w:line="276" w:lineRule="auto"/>
              <w:jc w:val="both"/>
              <w:rPr>
                <w:rFonts w:asciiTheme="minorHAnsi" w:hAnsiTheme="minorHAnsi" w:cstheme="minorHAnsi"/>
                <w:bCs/>
                <w:sz w:val="20"/>
              </w:rPr>
            </w:pPr>
          </w:p>
          <w:p w14:paraId="58E8FA2F" w14:textId="77777777" w:rsidR="00EC5E13" w:rsidRPr="00702276" w:rsidRDefault="00E269CA">
            <w:pPr>
              <w:spacing w:line="240" w:lineRule="auto"/>
              <w:jc w:val="center"/>
              <w:rPr>
                <w:rFonts w:asciiTheme="minorHAnsi" w:hAnsiTheme="minorHAnsi" w:cstheme="minorHAnsi"/>
                <w:bCs/>
                <w:i/>
                <w:iCs/>
                <w:sz w:val="20"/>
              </w:rPr>
            </w:pPr>
            <w:r w:rsidRPr="00702276">
              <w:rPr>
                <w:rFonts w:asciiTheme="minorHAnsi" w:hAnsiTheme="minorHAnsi" w:cstheme="minorHAnsi"/>
                <w:bCs/>
                <w:i/>
                <w:iCs/>
                <w:sz w:val="20"/>
              </w:rPr>
              <w:t>Conjuguer singularités des territoires et égalité</w:t>
            </w:r>
          </w:p>
          <w:p w14:paraId="7CD2BFFA" w14:textId="77777777" w:rsidR="00EC5E13" w:rsidRPr="003A557D" w:rsidRDefault="00E269CA">
            <w:pPr>
              <w:spacing w:line="240" w:lineRule="auto"/>
              <w:jc w:val="center"/>
              <w:rPr>
                <w:rFonts w:asciiTheme="minorHAnsi" w:hAnsiTheme="minorHAnsi" w:cstheme="minorHAnsi"/>
                <w:bCs/>
                <w:i/>
                <w:iCs/>
                <w:sz w:val="20"/>
              </w:rPr>
            </w:pPr>
            <w:r w:rsidRPr="003A557D">
              <w:rPr>
                <w:rFonts w:asciiTheme="minorHAnsi" w:hAnsiTheme="minorHAnsi" w:cstheme="minorHAnsi"/>
                <w:bCs/>
                <w:i/>
                <w:iCs/>
                <w:sz w:val="20"/>
              </w:rPr>
              <w:t>Quelle action syndicale CGT ?</w:t>
            </w:r>
          </w:p>
          <w:p w14:paraId="3C1BD108" w14:textId="77777777" w:rsidR="00EC5E13" w:rsidRDefault="00EC5E13">
            <w:pPr>
              <w:spacing w:line="240" w:lineRule="auto"/>
              <w:rPr>
                <w:rFonts w:asciiTheme="minorHAnsi" w:hAnsiTheme="minorHAnsi" w:cstheme="minorHAnsi"/>
                <w:bCs/>
                <w:sz w:val="20"/>
              </w:rPr>
            </w:pPr>
          </w:p>
          <w:p w14:paraId="2C2162A6" w14:textId="21A92EBD" w:rsidR="004F16AE" w:rsidRDefault="004F16AE" w:rsidP="00E55A66">
            <w:pPr>
              <w:spacing w:line="240" w:lineRule="auto"/>
              <w:jc w:val="center"/>
              <w:rPr>
                <w:rFonts w:asciiTheme="minorHAnsi" w:hAnsiTheme="minorHAnsi" w:cstheme="minorHAnsi"/>
                <w:bCs/>
                <w:sz w:val="20"/>
              </w:rPr>
            </w:pPr>
            <w:r>
              <w:rPr>
                <w:rFonts w:asciiTheme="minorHAnsi" w:hAnsiTheme="minorHAnsi" w:cstheme="minorHAnsi"/>
                <w:bCs/>
                <w:sz w:val="20"/>
              </w:rPr>
              <w:t>Laurent TERRIER (UD CGT Isère)</w:t>
            </w:r>
          </w:p>
          <w:p w14:paraId="2F246694" w14:textId="5FB0D810" w:rsidR="00EC5E13" w:rsidRDefault="00EC5E13">
            <w:pPr>
              <w:spacing w:line="240" w:lineRule="auto"/>
              <w:rPr>
                <w:rFonts w:asciiTheme="minorHAnsi" w:hAnsiTheme="minorHAnsi" w:cstheme="minorHAnsi"/>
                <w:bCs/>
                <w:sz w:val="20"/>
              </w:rPr>
            </w:pPr>
          </w:p>
          <w:p w14:paraId="227FFF47" w14:textId="77777777" w:rsidR="00EC5E13" w:rsidRDefault="00EC5E13">
            <w:pPr>
              <w:spacing w:line="240" w:lineRule="auto"/>
              <w:rPr>
                <w:rFonts w:asciiTheme="minorHAnsi" w:hAnsiTheme="minorHAnsi" w:cstheme="minorHAnsi"/>
                <w:bCs/>
                <w:sz w:val="20"/>
              </w:rPr>
            </w:pPr>
          </w:p>
          <w:p w14:paraId="23711386" w14:textId="77777777" w:rsidR="00EC5E13" w:rsidRDefault="00E269CA">
            <w:pPr>
              <w:spacing w:line="240" w:lineRule="auto"/>
              <w:rPr>
                <w:rFonts w:asciiTheme="minorHAnsi" w:hAnsiTheme="minorHAnsi" w:cstheme="minorHAnsi"/>
                <w:bCs/>
                <w:sz w:val="20"/>
              </w:rPr>
            </w:pPr>
            <w:r>
              <w:rPr>
                <w:rFonts w:asciiTheme="minorHAnsi" w:hAnsiTheme="minorHAnsi" w:cstheme="minorHAnsi"/>
                <w:bCs/>
                <w:sz w:val="20"/>
              </w:rPr>
              <w:t xml:space="preserve">           Qu’est-ce que j’ai appris ?</w:t>
            </w:r>
          </w:p>
        </w:tc>
        <w:tc>
          <w:tcPr>
            <w:tcW w:w="2937" w:type="dxa"/>
            <w:tcBorders>
              <w:top w:val="single" w:sz="6" w:space="0" w:color="000000"/>
              <w:left w:val="single" w:sz="6" w:space="0" w:color="000000"/>
              <w:bottom w:val="single" w:sz="6" w:space="0" w:color="000000"/>
              <w:right w:val="single" w:sz="6" w:space="0" w:color="000000"/>
            </w:tcBorders>
            <w:shd w:val="clear" w:color="auto" w:fill="auto"/>
          </w:tcPr>
          <w:p w14:paraId="4406AF28" w14:textId="77777777" w:rsidR="00EC5E13" w:rsidRDefault="00EC5E13">
            <w:pPr>
              <w:spacing w:line="240" w:lineRule="auto"/>
              <w:rPr>
                <w:rFonts w:asciiTheme="minorHAnsi" w:hAnsiTheme="minorHAnsi" w:cstheme="minorHAnsi"/>
                <w:bCs/>
                <w:sz w:val="20"/>
              </w:rPr>
            </w:pPr>
          </w:p>
          <w:p w14:paraId="4F7A6334" w14:textId="77777777" w:rsidR="00EC5E13" w:rsidRDefault="00EC5E13">
            <w:pPr>
              <w:spacing w:line="240" w:lineRule="auto"/>
              <w:rPr>
                <w:rFonts w:asciiTheme="minorHAnsi" w:hAnsiTheme="minorHAnsi" w:cstheme="minorHAnsi"/>
                <w:bCs/>
                <w:sz w:val="20"/>
              </w:rPr>
            </w:pPr>
          </w:p>
          <w:p w14:paraId="253C9B48" w14:textId="77777777" w:rsidR="00EC5E13" w:rsidRPr="003A557D" w:rsidRDefault="00E269CA">
            <w:pPr>
              <w:spacing w:line="240" w:lineRule="auto"/>
              <w:jc w:val="center"/>
              <w:rPr>
                <w:rFonts w:asciiTheme="minorHAnsi" w:hAnsiTheme="minorHAnsi" w:cstheme="minorHAnsi"/>
                <w:bCs/>
                <w:i/>
                <w:iCs/>
                <w:sz w:val="20"/>
              </w:rPr>
            </w:pPr>
            <w:r w:rsidRPr="003A557D">
              <w:rPr>
                <w:rFonts w:asciiTheme="minorHAnsi" w:hAnsiTheme="minorHAnsi" w:cstheme="minorHAnsi"/>
                <w:bCs/>
                <w:i/>
                <w:iCs/>
                <w:sz w:val="20"/>
              </w:rPr>
              <w:t>Bilan de la session</w:t>
            </w:r>
          </w:p>
          <w:p w14:paraId="211DE762" w14:textId="77777777" w:rsidR="00EC5E13" w:rsidRDefault="00EC5E13">
            <w:pPr>
              <w:spacing w:line="240" w:lineRule="auto"/>
              <w:jc w:val="center"/>
              <w:rPr>
                <w:rFonts w:asciiTheme="minorHAnsi" w:hAnsiTheme="minorHAnsi" w:cstheme="minorHAnsi"/>
                <w:bCs/>
                <w:sz w:val="20"/>
              </w:rPr>
            </w:pPr>
          </w:p>
          <w:p w14:paraId="1342665B" w14:textId="77777777" w:rsidR="00EC5E13" w:rsidRDefault="00EC5E13">
            <w:pPr>
              <w:pStyle w:val="Corpsdetexte"/>
              <w:rPr>
                <w:rFonts w:asciiTheme="minorHAnsi" w:hAnsiTheme="minorHAnsi" w:cstheme="minorHAnsi"/>
                <w:bCs/>
                <w:sz w:val="20"/>
              </w:rPr>
            </w:pPr>
          </w:p>
          <w:p w14:paraId="755D7D08" w14:textId="77777777" w:rsidR="00EC5E13" w:rsidRDefault="00E269CA">
            <w:pPr>
              <w:pStyle w:val="Corpsdetexte"/>
            </w:pPr>
            <w:r>
              <w:rPr>
                <w:rFonts w:asciiTheme="minorHAnsi" w:hAnsiTheme="minorHAnsi" w:cstheme="minorHAnsi"/>
                <w:bCs/>
                <w:sz w:val="20"/>
              </w:rPr>
              <w:t>FIN 15 H</w:t>
            </w:r>
          </w:p>
          <w:p w14:paraId="1E92A327" w14:textId="77777777" w:rsidR="00EC5E13" w:rsidRDefault="00EC5E13">
            <w:pPr>
              <w:spacing w:after="160" w:line="259" w:lineRule="auto"/>
              <w:jc w:val="center"/>
              <w:rPr>
                <w:rFonts w:asciiTheme="minorHAnsi" w:eastAsiaTheme="minorHAnsi" w:hAnsiTheme="minorHAnsi" w:cstheme="minorHAnsi"/>
                <w:bCs/>
                <w:sz w:val="20"/>
                <w:lang w:eastAsia="en-US"/>
              </w:rPr>
            </w:pPr>
          </w:p>
        </w:tc>
      </w:tr>
    </w:tbl>
    <w:p w14:paraId="16F38C74" w14:textId="77777777" w:rsidR="00EC5E13" w:rsidRDefault="00EC5E13">
      <w:pPr>
        <w:sectPr w:rsidR="00EC5E13">
          <w:footerReference w:type="default" r:id="rId7"/>
          <w:pgSz w:w="16838" w:h="11906" w:orient="landscape"/>
          <w:pgMar w:top="567" w:right="851" w:bottom="567" w:left="851" w:header="0" w:footer="227" w:gutter="0"/>
          <w:cols w:space="720"/>
          <w:formProt w:val="0"/>
          <w:docGrid w:linePitch="360"/>
        </w:sectPr>
      </w:pPr>
    </w:p>
    <w:p w14:paraId="1860051A" w14:textId="77777777" w:rsidR="00EC5E13" w:rsidRDefault="00E269CA">
      <w:pPr>
        <w:spacing w:line="276" w:lineRule="auto"/>
        <w:jc w:val="center"/>
        <w:rPr>
          <w:rFonts w:asciiTheme="minorHAnsi" w:hAnsiTheme="minorHAnsi" w:cstheme="minorHAnsi"/>
          <w:b/>
          <w:bCs/>
          <w:sz w:val="28"/>
          <w:szCs w:val="28"/>
        </w:rPr>
      </w:pPr>
      <w:r>
        <w:rPr>
          <w:rFonts w:asciiTheme="minorHAnsi" w:hAnsiTheme="minorHAnsi" w:cstheme="minorHAnsi"/>
          <w:b/>
          <w:bCs/>
          <w:sz w:val="28"/>
          <w:szCs w:val="28"/>
        </w:rPr>
        <w:lastRenderedPageBreak/>
        <w:t>PRÉSENTATION DE LA SESSION</w:t>
      </w:r>
    </w:p>
    <w:p w14:paraId="36B06A72" w14:textId="77777777" w:rsidR="00EC5E13" w:rsidRDefault="00EC5E13">
      <w:pPr>
        <w:spacing w:line="276" w:lineRule="auto"/>
        <w:jc w:val="center"/>
        <w:rPr>
          <w:rFonts w:asciiTheme="minorHAnsi" w:hAnsiTheme="minorHAnsi" w:cstheme="minorHAnsi"/>
          <w:sz w:val="28"/>
          <w:szCs w:val="28"/>
        </w:rPr>
      </w:pPr>
    </w:p>
    <w:p w14:paraId="28F07381" w14:textId="77777777" w:rsidR="00EC5E13" w:rsidRDefault="00EC5E13">
      <w:pPr>
        <w:spacing w:line="276" w:lineRule="auto"/>
        <w:jc w:val="center"/>
        <w:rPr>
          <w:rFonts w:asciiTheme="minorHAnsi" w:hAnsiTheme="minorHAnsi" w:cstheme="minorHAnsi"/>
          <w:b/>
          <w:sz w:val="28"/>
          <w:szCs w:val="28"/>
        </w:rPr>
      </w:pPr>
    </w:p>
    <w:p w14:paraId="2B8BD868" w14:textId="77777777" w:rsidR="00EC5E13" w:rsidRDefault="00E269CA">
      <w:pPr>
        <w:spacing w:line="276" w:lineRule="auto"/>
        <w:jc w:val="center"/>
        <w:rPr>
          <w:rFonts w:asciiTheme="minorHAnsi" w:hAnsiTheme="minorHAnsi" w:cstheme="minorHAnsi"/>
          <w:b/>
          <w:sz w:val="28"/>
          <w:szCs w:val="28"/>
        </w:rPr>
      </w:pPr>
      <w:r>
        <w:rPr>
          <w:rFonts w:asciiTheme="minorHAnsi" w:hAnsiTheme="minorHAnsi" w:cstheme="minorHAnsi"/>
          <w:b/>
          <w:sz w:val="28"/>
          <w:szCs w:val="28"/>
        </w:rPr>
        <w:t>PUBLIC</w:t>
      </w:r>
    </w:p>
    <w:p w14:paraId="2EF9DEA1" w14:textId="77777777" w:rsidR="00EC5E13" w:rsidRDefault="00EC5E13">
      <w:pPr>
        <w:spacing w:line="276" w:lineRule="auto"/>
        <w:jc w:val="center"/>
        <w:rPr>
          <w:rFonts w:asciiTheme="minorHAnsi" w:hAnsiTheme="minorHAnsi" w:cstheme="minorHAnsi"/>
          <w:b/>
          <w:sz w:val="28"/>
          <w:szCs w:val="28"/>
        </w:rPr>
      </w:pPr>
    </w:p>
    <w:p w14:paraId="42DE9FF4" w14:textId="77777777" w:rsidR="00EC5E13" w:rsidRDefault="00E269CA">
      <w:pPr>
        <w:pStyle w:val="Standard"/>
        <w:spacing w:line="276" w:lineRule="auto"/>
        <w:jc w:val="both"/>
        <w:rPr>
          <w:rFonts w:asciiTheme="minorHAnsi" w:hAnsiTheme="minorHAnsi" w:cstheme="minorHAnsi"/>
          <w:sz w:val="24"/>
          <w:szCs w:val="24"/>
        </w:rPr>
      </w:pPr>
      <w:r>
        <w:rPr>
          <w:rFonts w:asciiTheme="minorHAnsi" w:hAnsiTheme="minorHAnsi" w:cstheme="minorHAnsi"/>
          <w:sz w:val="24"/>
          <w:szCs w:val="24"/>
        </w:rPr>
        <w:t>Cette session de formation syndicale CGT s’adresse en particulier aux dirigeant-e-s et militant-e-s des organisations territoriales et professionnelles, de la confédération ainsi qu’aux mandaté-e-s dans des instances territoriales telles que les CESER, Commissions Paritaires, conseils de développement, organismes de l’habitat et du logement ... et aux représentants syndicaux dans les Commissions d’information et aide au logement des CSE.</w:t>
      </w:r>
    </w:p>
    <w:p w14:paraId="71AB28D5" w14:textId="77777777" w:rsidR="00EC5E13" w:rsidRDefault="00EC5E13">
      <w:pPr>
        <w:spacing w:line="276" w:lineRule="auto"/>
        <w:rPr>
          <w:rFonts w:asciiTheme="minorHAnsi" w:hAnsiTheme="minorHAnsi" w:cstheme="minorHAnsi"/>
          <w:b/>
          <w:szCs w:val="24"/>
        </w:rPr>
      </w:pPr>
    </w:p>
    <w:p w14:paraId="4E4A6160" w14:textId="77777777" w:rsidR="00EC5E13" w:rsidRDefault="00EC5E13">
      <w:pPr>
        <w:spacing w:line="276" w:lineRule="auto"/>
        <w:rPr>
          <w:rFonts w:asciiTheme="minorHAnsi" w:hAnsiTheme="minorHAnsi" w:cstheme="minorHAnsi"/>
          <w:szCs w:val="24"/>
        </w:rPr>
      </w:pPr>
    </w:p>
    <w:p w14:paraId="16866C3B" w14:textId="77777777" w:rsidR="00EC5E13" w:rsidRDefault="00E269CA">
      <w:pPr>
        <w:spacing w:line="276" w:lineRule="auto"/>
        <w:rPr>
          <w:rFonts w:asciiTheme="minorHAnsi" w:hAnsiTheme="minorHAnsi" w:cstheme="minorHAnsi"/>
          <w:b/>
          <w:szCs w:val="24"/>
        </w:rPr>
      </w:pPr>
      <w:r>
        <w:rPr>
          <w:rFonts w:asciiTheme="minorHAnsi" w:hAnsiTheme="minorHAnsi" w:cstheme="minorHAnsi"/>
          <w:b/>
          <w:szCs w:val="24"/>
        </w:rPr>
        <w:t>OBJECTIFS</w:t>
      </w:r>
    </w:p>
    <w:p w14:paraId="3DF2CA6E" w14:textId="77777777" w:rsidR="00EC5E13" w:rsidRDefault="00E269CA">
      <w:pPr>
        <w:spacing w:line="276" w:lineRule="auto"/>
        <w:rPr>
          <w:rFonts w:asciiTheme="minorHAnsi" w:hAnsiTheme="minorHAnsi" w:cstheme="minorHAnsi"/>
          <w:bCs/>
          <w:szCs w:val="24"/>
        </w:rPr>
      </w:pPr>
      <w:r>
        <w:rPr>
          <w:rFonts w:asciiTheme="minorHAnsi" w:hAnsiTheme="minorHAnsi" w:cstheme="minorHAnsi"/>
          <w:bCs/>
          <w:szCs w:val="24"/>
        </w:rPr>
        <w:t>Le premier objectif du stage est de saisir les opportunités mais avant tout les risques que présentent les politiques de différenciation des territoires. Notamment les risques d’accroissement des inégalités, de mise en concurrence des territoires et de fragmentation des droits d’accès, notamment aux services publics.</w:t>
      </w:r>
    </w:p>
    <w:p w14:paraId="264CC43D" w14:textId="77777777" w:rsidR="00EC5E13" w:rsidRDefault="00E269CA">
      <w:pPr>
        <w:spacing w:line="276" w:lineRule="auto"/>
        <w:rPr>
          <w:rFonts w:asciiTheme="minorHAnsi" w:hAnsiTheme="minorHAnsi" w:cstheme="minorHAnsi"/>
          <w:bCs/>
          <w:szCs w:val="24"/>
        </w:rPr>
      </w:pPr>
      <w:r>
        <w:rPr>
          <w:rFonts w:asciiTheme="minorHAnsi" w:hAnsiTheme="minorHAnsi" w:cstheme="minorHAnsi"/>
          <w:bCs/>
          <w:szCs w:val="24"/>
        </w:rPr>
        <w:t xml:space="preserve">Le deuxième objectif est de permettre aux participants de saisir pleinement les enjeux des services publics. Enjeux saisis justement dans la tension entre opportunités et risques de la différenciation territoriale.  </w:t>
      </w:r>
    </w:p>
    <w:p w14:paraId="6A112FAD" w14:textId="77777777" w:rsidR="00EC5E13" w:rsidRDefault="00E269CA">
      <w:pPr>
        <w:spacing w:line="276" w:lineRule="auto"/>
        <w:rPr>
          <w:rFonts w:asciiTheme="minorHAnsi" w:hAnsiTheme="minorHAnsi" w:cstheme="minorHAnsi"/>
          <w:bCs/>
          <w:szCs w:val="24"/>
        </w:rPr>
      </w:pPr>
      <w:r>
        <w:rPr>
          <w:rFonts w:asciiTheme="minorHAnsi" w:hAnsiTheme="minorHAnsi" w:cstheme="minorHAnsi"/>
          <w:bCs/>
          <w:szCs w:val="24"/>
        </w:rPr>
        <w:t xml:space="preserve">Le stage vise également à permettre aux participants d’initier une réflexion sur le service publique dans la société numérique et, là aussi, sur les risques et les opportunités pour les territoires.  </w:t>
      </w:r>
    </w:p>
    <w:p w14:paraId="305EDFAF" w14:textId="77777777" w:rsidR="00EC5E13" w:rsidRDefault="00E269CA">
      <w:pPr>
        <w:spacing w:line="276" w:lineRule="auto"/>
        <w:rPr>
          <w:rFonts w:asciiTheme="minorHAnsi" w:hAnsiTheme="minorHAnsi" w:cstheme="minorHAnsi"/>
          <w:bCs/>
          <w:szCs w:val="24"/>
        </w:rPr>
      </w:pPr>
      <w:r>
        <w:rPr>
          <w:rFonts w:asciiTheme="minorHAnsi" w:hAnsiTheme="minorHAnsi" w:cstheme="minorHAnsi"/>
          <w:bCs/>
          <w:szCs w:val="24"/>
        </w:rPr>
        <w:t>Le quatrième et dernier objectif est plus ambitieux : solliciter une réflexion syndicale sur le comment agir afin de garantir l’</w:t>
      </w:r>
      <w:r>
        <w:rPr>
          <w:rStyle w:val="lev"/>
          <w:rFonts w:asciiTheme="minorHAnsi" w:hAnsiTheme="minorHAnsi" w:cstheme="minorHAnsi"/>
          <w:b w:val="0"/>
          <w:szCs w:val="24"/>
        </w:rPr>
        <w:t>équilibre entre adaptation à la spécificité locale et égalité nationale</w:t>
      </w:r>
      <w:r>
        <w:rPr>
          <w:rFonts w:asciiTheme="minorHAnsi" w:hAnsiTheme="minorHAnsi" w:cstheme="minorHAnsi"/>
          <w:b/>
          <w:szCs w:val="24"/>
        </w:rPr>
        <w:t>.</w:t>
      </w:r>
    </w:p>
    <w:p w14:paraId="42B7FC43" w14:textId="77777777" w:rsidR="00EC5E13" w:rsidRDefault="00EC5E13">
      <w:pPr>
        <w:spacing w:line="276" w:lineRule="auto"/>
        <w:rPr>
          <w:rFonts w:asciiTheme="minorHAnsi" w:hAnsiTheme="minorHAnsi" w:cstheme="minorHAnsi"/>
          <w:szCs w:val="24"/>
        </w:rPr>
      </w:pPr>
    </w:p>
    <w:p w14:paraId="27557F51" w14:textId="77777777" w:rsidR="00EC5E13" w:rsidRDefault="00E269CA">
      <w:pPr>
        <w:spacing w:line="276" w:lineRule="auto"/>
        <w:jc w:val="center"/>
        <w:rPr>
          <w:rFonts w:asciiTheme="minorHAnsi" w:hAnsiTheme="minorHAnsi" w:cstheme="minorHAnsi"/>
          <w:b/>
          <w:szCs w:val="24"/>
        </w:rPr>
      </w:pPr>
      <w:r>
        <w:rPr>
          <w:rFonts w:asciiTheme="minorHAnsi" w:hAnsiTheme="minorHAnsi" w:cstheme="minorHAnsi"/>
          <w:b/>
          <w:szCs w:val="24"/>
        </w:rPr>
        <w:t>THÉMATIQUES</w:t>
      </w:r>
    </w:p>
    <w:p w14:paraId="16020C43" w14:textId="77777777" w:rsidR="00EC5E13" w:rsidRDefault="00EC5E13">
      <w:pPr>
        <w:spacing w:line="276" w:lineRule="auto"/>
        <w:rPr>
          <w:rFonts w:asciiTheme="minorHAnsi" w:hAnsiTheme="minorHAnsi" w:cstheme="minorHAnsi"/>
          <w:bCs/>
          <w:szCs w:val="24"/>
        </w:rPr>
      </w:pPr>
    </w:p>
    <w:p w14:paraId="679D24E7" w14:textId="77777777" w:rsidR="00EC5E13" w:rsidRDefault="00E269CA">
      <w:pPr>
        <w:spacing w:line="276" w:lineRule="auto"/>
        <w:rPr>
          <w:rFonts w:asciiTheme="minorHAnsi" w:hAnsiTheme="minorHAnsi" w:cstheme="minorHAnsi"/>
          <w:bCs/>
          <w:szCs w:val="24"/>
        </w:rPr>
      </w:pPr>
      <w:r>
        <w:rPr>
          <w:rFonts w:asciiTheme="minorHAnsi" w:hAnsiTheme="minorHAnsi" w:cstheme="minorHAnsi"/>
          <w:bCs/>
          <w:szCs w:val="24"/>
        </w:rPr>
        <w:t>Différenciation territoriale et inégalités des territoires</w:t>
      </w:r>
    </w:p>
    <w:p w14:paraId="129DA576" w14:textId="77777777" w:rsidR="00EC5E13" w:rsidRDefault="00E269CA">
      <w:pPr>
        <w:spacing w:line="276" w:lineRule="auto"/>
        <w:rPr>
          <w:rFonts w:asciiTheme="minorHAnsi" w:hAnsiTheme="minorHAnsi" w:cstheme="minorHAnsi"/>
          <w:bCs/>
          <w:szCs w:val="24"/>
        </w:rPr>
      </w:pPr>
      <w:r>
        <w:rPr>
          <w:rFonts w:asciiTheme="minorHAnsi" w:hAnsiTheme="minorHAnsi" w:cstheme="minorHAnsi"/>
          <w:bCs/>
          <w:szCs w:val="24"/>
        </w:rPr>
        <w:t>Les différentes notions de service public</w:t>
      </w:r>
    </w:p>
    <w:p w14:paraId="44E156CA" w14:textId="77777777" w:rsidR="00EC5E13" w:rsidRDefault="00E269CA">
      <w:pPr>
        <w:spacing w:line="276" w:lineRule="auto"/>
        <w:rPr>
          <w:rFonts w:asciiTheme="minorHAnsi" w:hAnsiTheme="minorHAnsi" w:cstheme="minorHAnsi"/>
          <w:bCs/>
          <w:szCs w:val="24"/>
        </w:rPr>
      </w:pPr>
      <w:r>
        <w:rPr>
          <w:rFonts w:asciiTheme="minorHAnsi" w:hAnsiTheme="minorHAnsi" w:cstheme="minorHAnsi"/>
          <w:bCs/>
          <w:szCs w:val="24"/>
        </w:rPr>
        <w:t>Rôle et missions du service public</w:t>
      </w:r>
    </w:p>
    <w:p w14:paraId="13CB62B2" w14:textId="77777777" w:rsidR="00EC5E13" w:rsidRDefault="00E269CA">
      <w:pPr>
        <w:spacing w:line="276" w:lineRule="auto"/>
        <w:rPr>
          <w:rFonts w:asciiTheme="minorHAnsi" w:hAnsiTheme="minorHAnsi" w:cstheme="minorHAnsi"/>
          <w:bCs/>
          <w:szCs w:val="24"/>
        </w:rPr>
      </w:pPr>
      <w:r>
        <w:rPr>
          <w:rFonts w:asciiTheme="minorHAnsi" w:hAnsiTheme="minorHAnsi" w:cstheme="minorHAnsi"/>
          <w:bCs/>
          <w:szCs w:val="24"/>
        </w:rPr>
        <w:t>Service public et égalité des territoires</w:t>
      </w:r>
    </w:p>
    <w:p w14:paraId="7C95FBEF" w14:textId="77777777" w:rsidR="00EC5E13" w:rsidRDefault="00E269CA">
      <w:pPr>
        <w:spacing w:line="276" w:lineRule="auto"/>
        <w:rPr>
          <w:rFonts w:asciiTheme="minorHAnsi" w:hAnsiTheme="minorHAnsi" w:cstheme="minorHAnsi"/>
          <w:bCs/>
          <w:szCs w:val="24"/>
        </w:rPr>
      </w:pPr>
      <w:r>
        <w:rPr>
          <w:rFonts w:asciiTheme="minorHAnsi" w:hAnsiTheme="minorHAnsi" w:cstheme="minorHAnsi"/>
          <w:bCs/>
          <w:szCs w:val="24"/>
        </w:rPr>
        <w:t>Service public et société numérique</w:t>
      </w:r>
    </w:p>
    <w:p w14:paraId="39A995DC" w14:textId="13F9AB61" w:rsidR="00A153F4" w:rsidRDefault="00A153F4">
      <w:pPr>
        <w:spacing w:line="276" w:lineRule="auto"/>
        <w:rPr>
          <w:rFonts w:asciiTheme="minorHAnsi" w:hAnsiTheme="minorHAnsi" w:cstheme="minorHAnsi"/>
          <w:bCs/>
          <w:szCs w:val="24"/>
        </w:rPr>
      </w:pPr>
      <w:r>
        <w:rPr>
          <w:rFonts w:asciiTheme="minorHAnsi" w:hAnsiTheme="minorHAnsi" w:cstheme="minorHAnsi"/>
          <w:bCs/>
          <w:szCs w:val="24"/>
        </w:rPr>
        <w:t xml:space="preserve">Action syndicale CGT </w:t>
      </w:r>
    </w:p>
    <w:p w14:paraId="20EF05A6" w14:textId="77777777" w:rsidR="00EC5E13" w:rsidRDefault="00EC5E13">
      <w:pPr>
        <w:spacing w:line="276" w:lineRule="auto"/>
        <w:jc w:val="center"/>
        <w:rPr>
          <w:rFonts w:asciiTheme="minorHAnsi" w:hAnsiTheme="minorHAnsi" w:cstheme="minorHAnsi"/>
          <w:szCs w:val="24"/>
        </w:rPr>
      </w:pPr>
    </w:p>
    <w:sectPr w:rsidR="00EC5E13">
      <w:footerReference w:type="default" r:id="rId8"/>
      <w:pgSz w:w="11906" w:h="16838"/>
      <w:pgMar w:top="851" w:right="851" w:bottom="851" w:left="85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BF0BA" w14:textId="77777777" w:rsidR="008A6EFD" w:rsidRDefault="008A6EFD">
      <w:pPr>
        <w:spacing w:line="240" w:lineRule="auto"/>
      </w:pPr>
      <w:r>
        <w:separator/>
      </w:r>
    </w:p>
  </w:endnote>
  <w:endnote w:type="continuationSeparator" w:id="0">
    <w:p w14:paraId="4159AF4F" w14:textId="77777777" w:rsidR="008A6EFD" w:rsidRDefault="008A6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935840"/>
      <w:docPartObj>
        <w:docPartGallery w:val="Page Numbers (Bottom of Page)"/>
        <w:docPartUnique/>
      </w:docPartObj>
    </w:sdtPr>
    <w:sdtEndPr/>
    <w:sdtContent>
      <w:p w14:paraId="3ED098D7" w14:textId="77777777" w:rsidR="00EC5E13" w:rsidRDefault="00E269CA">
        <w:pPr>
          <w:pStyle w:val="Pieddepage"/>
        </w:pPr>
        <w:r>
          <w:rPr>
            <w:rStyle w:val="Numrodepage"/>
          </w:rPr>
          <w:fldChar w:fldCharType="begin"/>
        </w:r>
        <w:r>
          <w:rPr>
            <w:rStyle w:val="Numrodepage"/>
          </w:rPr>
          <w:instrText>PAGE</w:instrText>
        </w:r>
        <w:r>
          <w:rPr>
            <w:rStyle w:val="Numrodepage"/>
          </w:rPr>
          <w:fldChar w:fldCharType="separate"/>
        </w:r>
        <w:r w:rsidR="00A153F4">
          <w:rPr>
            <w:rStyle w:val="Numrodepage"/>
            <w:noProof/>
          </w:rPr>
          <w:t>1</w:t>
        </w:r>
        <w:r>
          <w:rPr>
            <w:rStyle w:val="Numrodepage"/>
          </w:rPr>
          <w:fldChar w:fldCharType="end"/>
        </w:r>
      </w:p>
    </w:sdtContent>
  </w:sdt>
  <w:p w14:paraId="63843915" w14:textId="77777777" w:rsidR="00EC5E13" w:rsidRDefault="00EC5E1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3172477"/>
      <w:docPartObj>
        <w:docPartGallery w:val="Page Numbers (Bottom of Page)"/>
        <w:docPartUnique/>
      </w:docPartObj>
    </w:sdtPr>
    <w:sdtEndPr/>
    <w:sdtContent>
      <w:p w14:paraId="1CF5347C" w14:textId="77777777" w:rsidR="00EC5E13" w:rsidRDefault="00E269CA">
        <w:pPr>
          <w:pStyle w:val="Pieddepage"/>
        </w:pPr>
        <w:r>
          <w:rPr>
            <w:rStyle w:val="Numrodepage"/>
          </w:rPr>
          <w:fldChar w:fldCharType="begin"/>
        </w:r>
        <w:r>
          <w:rPr>
            <w:rStyle w:val="Numrodepage"/>
          </w:rPr>
          <w:instrText>PAGE</w:instrText>
        </w:r>
        <w:r>
          <w:rPr>
            <w:rStyle w:val="Numrodepage"/>
          </w:rPr>
          <w:fldChar w:fldCharType="separate"/>
        </w:r>
        <w:r w:rsidR="00A153F4">
          <w:rPr>
            <w:rStyle w:val="Numrodepage"/>
            <w:noProof/>
          </w:rPr>
          <w:t>2</w:t>
        </w:r>
        <w:r>
          <w:rPr>
            <w:rStyle w:val="Numrodepage"/>
          </w:rPr>
          <w:fldChar w:fldCharType="end"/>
        </w:r>
      </w:p>
    </w:sdtContent>
  </w:sdt>
  <w:p w14:paraId="05EB3FB5" w14:textId="77777777" w:rsidR="00EC5E13" w:rsidRDefault="00EC5E1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54EF4" w14:textId="77777777" w:rsidR="008A6EFD" w:rsidRDefault="008A6EFD">
      <w:pPr>
        <w:spacing w:line="240" w:lineRule="auto"/>
      </w:pPr>
      <w:r>
        <w:separator/>
      </w:r>
    </w:p>
  </w:footnote>
  <w:footnote w:type="continuationSeparator" w:id="0">
    <w:p w14:paraId="063443B9" w14:textId="77777777" w:rsidR="008A6EFD" w:rsidRDefault="008A6EF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E13"/>
    <w:rsid w:val="00140595"/>
    <w:rsid w:val="00213427"/>
    <w:rsid w:val="00231DAA"/>
    <w:rsid w:val="00273D96"/>
    <w:rsid w:val="002F35D8"/>
    <w:rsid w:val="003365E4"/>
    <w:rsid w:val="003A557D"/>
    <w:rsid w:val="003A6386"/>
    <w:rsid w:val="004711DD"/>
    <w:rsid w:val="004E50C3"/>
    <w:rsid w:val="004F16AE"/>
    <w:rsid w:val="005D073F"/>
    <w:rsid w:val="006F09F0"/>
    <w:rsid w:val="00702276"/>
    <w:rsid w:val="00793D3C"/>
    <w:rsid w:val="007C04A3"/>
    <w:rsid w:val="007C3E34"/>
    <w:rsid w:val="008227FA"/>
    <w:rsid w:val="008A6EFD"/>
    <w:rsid w:val="009212DC"/>
    <w:rsid w:val="00A01680"/>
    <w:rsid w:val="00A153F4"/>
    <w:rsid w:val="00A47C59"/>
    <w:rsid w:val="00B35F1D"/>
    <w:rsid w:val="00BA7656"/>
    <w:rsid w:val="00C96D92"/>
    <w:rsid w:val="00D725A7"/>
    <w:rsid w:val="00D72A2F"/>
    <w:rsid w:val="00E14451"/>
    <w:rsid w:val="00E269CA"/>
    <w:rsid w:val="00E55A66"/>
    <w:rsid w:val="00EC5E13"/>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F090"/>
  <w15:docId w15:val="{7A4822E5-F569-4DC8-A1AC-4F9FF134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07"/>
    <w:pPr>
      <w:spacing w:line="360" w:lineRule="auto"/>
      <w:jc w:val="both"/>
    </w:pPr>
    <w:rPr>
      <w:rFonts w:ascii="Times New Roman" w:hAnsi="Times New Roman" w:cs="Times New Roman"/>
      <w:szCs w:val="20"/>
      <w:lang w:eastAsia="fr-FR"/>
    </w:rPr>
  </w:style>
  <w:style w:type="paragraph" w:styleId="Titre1">
    <w:name w:val="heading 1"/>
    <w:basedOn w:val="Normal"/>
    <w:link w:val="Titre1Car"/>
    <w:uiPriority w:val="9"/>
    <w:qFormat/>
    <w:rsid w:val="00EB63E1"/>
    <w:pPr>
      <w:spacing w:beforeAutospacing="1" w:afterAutospacing="1" w:line="240" w:lineRule="auto"/>
      <w:jc w:val="left"/>
      <w:outlineLvl w:val="0"/>
    </w:pPr>
    <w:rPr>
      <w:b/>
      <w:bCs/>
      <w:kern w:val="2"/>
      <w:sz w:val="48"/>
      <w:szCs w:val="48"/>
    </w:rPr>
  </w:style>
  <w:style w:type="paragraph" w:styleId="Titre2">
    <w:name w:val="heading 2"/>
    <w:basedOn w:val="Normal"/>
    <w:next w:val="Normal"/>
    <w:link w:val="Titre2Car"/>
    <w:uiPriority w:val="9"/>
    <w:semiHidden/>
    <w:unhideWhenUsed/>
    <w:qFormat/>
    <w:rsid w:val="00231DA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4D046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itationCar">
    <w:name w:val="Citation Car"/>
    <w:basedOn w:val="Policepardfaut"/>
    <w:link w:val="Citation"/>
    <w:uiPriority w:val="29"/>
    <w:qFormat/>
    <w:rsid w:val="00DE10DA"/>
    <w:rPr>
      <w:iCs/>
      <w:color w:val="404040" w:themeColor="text1" w:themeTint="BF"/>
      <w:sz w:val="21"/>
    </w:rPr>
  </w:style>
  <w:style w:type="character" w:customStyle="1" w:styleId="NotedebasdepageCar">
    <w:name w:val="Note de bas de page Car"/>
    <w:basedOn w:val="Policepardfaut"/>
    <w:link w:val="Notedebasdepage"/>
    <w:uiPriority w:val="99"/>
    <w:qFormat/>
    <w:rsid w:val="008043DF"/>
    <w:rPr>
      <w:rFonts w:ascii="Times New Roman" w:eastAsia="Times New Roman" w:hAnsi="Times New Roman" w:cs="Times New Roman"/>
      <w:sz w:val="20"/>
      <w:szCs w:val="20"/>
      <w:lang w:eastAsia="fr-FR"/>
    </w:rPr>
  </w:style>
  <w:style w:type="character" w:customStyle="1" w:styleId="En-tteCar">
    <w:name w:val="En-tête Car"/>
    <w:basedOn w:val="Policepardfaut"/>
    <w:uiPriority w:val="99"/>
    <w:qFormat/>
    <w:rsid w:val="007A7D06"/>
    <w:rPr>
      <w:rFonts w:eastAsiaTheme="minorHAnsi"/>
      <w:sz w:val="22"/>
      <w:szCs w:val="22"/>
    </w:rPr>
  </w:style>
  <w:style w:type="character" w:customStyle="1" w:styleId="CorpsdetexteCar">
    <w:name w:val="Corps de texte Car"/>
    <w:basedOn w:val="Policepardfaut"/>
    <w:link w:val="Corpsdetexte"/>
    <w:qFormat/>
    <w:rsid w:val="007A7D06"/>
    <w:rPr>
      <w:rFonts w:ascii="Times" w:hAnsi="Times" w:cs="Times New Roman"/>
      <w:szCs w:val="20"/>
      <w:lang w:eastAsia="fr-FR"/>
    </w:rPr>
  </w:style>
  <w:style w:type="character" w:styleId="Marquedecommentaire">
    <w:name w:val="annotation reference"/>
    <w:basedOn w:val="Policepardfaut"/>
    <w:uiPriority w:val="99"/>
    <w:semiHidden/>
    <w:unhideWhenUsed/>
    <w:qFormat/>
    <w:rsid w:val="00C71A7F"/>
    <w:rPr>
      <w:sz w:val="16"/>
      <w:szCs w:val="16"/>
    </w:rPr>
  </w:style>
  <w:style w:type="character" w:customStyle="1" w:styleId="CommentaireCar">
    <w:name w:val="Commentaire Car"/>
    <w:basedOn w:val="Policepardfaut"/>
    <w:link w:val="Commentaire"/>
    <w:uiPriority w:val="99"/>
    <w:semiHidden/>
    <w:qFormat/>
    <w:rsid w:val="00C71A7F"/>
    <w:rPr>
      <w:rFonts w:ascii="Times New Roman" w:hAnsi="Times New Roman" w:cs="Times New Roman"/>
      <w:sz w:val="20"/>
      <w:szCs w:val="20"/>
      <w:lang w:eastAsia="fr-FR"/>
    </w:rPr>
  </w:style>
  <w:style w:type="character" w:customStyle="1" w:styleId="ObjetducommentaireCar">
    <w:name w:val="Objet du commentaire Car"/>
    <w:basedOn w:val="CommentaireCar"/>
    <w:link w:val="Objetducommentaire"/>
    <w:uiPriority w:val="99"/>
    <w:semiHidden/>
    <w:qFormat/>
    <w:rsid w:val="00C71A7F"/>
    <w:rPr>
      <w:rFonts w:ascii="Times New Roman" w:hAnsi="Times New Roman" w:cs="Times New Roman"/>
      <w:b/>
      <w:bCs/>
      <w:sz w:val="20"/>
      <w:szCs w:val="20"/>
      <w:lang w:eastAsia="fr-FR"/>
    </w:rPr>
  </w:style>
  <w:style w:type="character" w:customStyle="1" w:styleId="TextedebullesCar">
    <w:name w:val="Texte de bulles Car"/>
    <w:basedOn w:val="Policepardfaut"/>
    <w:link w:val="Textedebulles"/>
    <w:uiPriority w:val="99"/>
    <w:semiHidden/>
    <w:qFormat/>
    <w:rsid w:val="00C71A7F"/>
    <w:rPr>
      <w:rFonts w:ascii="Times New Roman" w:hAnsi="Times New Roman" w:cs="Times New Roman"/>
      <w:sz w:val="18"/>
      <w:szCs w:val="18"/>
      <w:lang w:eastAsia="fr-FR"/>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3877CA"/>
    <w:rPr>
      <w:vertAlign w:val="superscript"/>
    </w:rPr>
  </w:style>
  <w:style w:type="character" w:customStyle="1" w:styleId="Titre1Car">
    <w:name w:val="Titre 1 Car"/>
    <w:basedOn w:val="Policepardfaut"/>
    <w:link w:val="Titre1"/>
    <w:uiPriority w:val="9"/>
    <w:qFormat/>
    <w:rsid w:val="00EB63E1"/>
    <w:rPr>
      <w:rFonts w:ascii="Times New Roman" w:hAnsi="Times New Roman" w:cs="Times New Roman"/>
      <w:b/>
      <w:bCs/>
      <w:kern w:val="2"/>
      <w:sz w:val="48"/>
      <w:szCs w:val="48"/>
      <w:lang w:eastAsia="fr-FR"/>
    </w:rPr>
  </w:style>
  <w:style w:type="character" w:customStyle="1" w:styleId="LienInternet">
    <w:name w:val="Lien Internet"/>
    <w:basedOn w:val="Policepardfaut"/>
    <w:uiPriority w:val="99"/>
    <w:unhideWhenUsed/>
    <w:rsid w:val="00A56D27"/>
    <w:rPr>
      <w:color w:val="0000FF"/>
      <w:u w:val="single"/>
    </w:rPr>
  </w:style>
  <w:style w:type="character" w:customStyle="1" w:styleId="Mentionnonrsolue1">
    <w:name w:val="Mention non résolue1"/>
    <w:basedOn w:val="Policepardfaut"/>
    <w:uiPriority w:val="99"/>
    <w:semiHidden/>
    <w:unhideWhenUsed/>
    <w:qFormat/>
    <w:rsid w:val="00D15209"/>
    <w:rPr>
      <w:color w:val="605E5C"/>
      <w:shd w:val="clear" w:color="auto" w:fill="E1DFDD"/>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Mentionnonrsolue2">
    <w:name w:val="Mention non résolue2"/>
    <w:basedOn w:val="Policepardfaut"/>
    <w:uiPriority w:val="99"/>
    <w:semiHidden/>
    <w:unhideWhenUsed/>
    <w:qFormat/>
    <w:rsid w:val="007F15A8"/>
    <w:rPr>
      <w:color w:val="605E5C"/>
      <w:shd w:val="clear" w:color="auto" w:fill="E1DFDD"/>
    </w:rPr>
  </w:style>
  <w:style w:type="character" w:customStyle="1" w:styleId="Titre3Car">
    <w:name w:val="Titre 3 Car"/>
    <w:basedOn w:val="Policepardfaut"/>
    <w:link w:val="Titre3"/>
    <w:uiPriority w:val="9"/>
    <w:semiHidden/>
    <w:qFormat/>
    <w:rsid w:val="004D0467"/>
    <w:rPr>
      <w:rFonts w:asciiTheme="majorHAnsi" w:eastAsiaTheme="majorEastAsia" w:hAnsiTheme="majorHAnsi" w:cstheme="majorBidi"/>
      <w:color w:val="1F3763" w:themeColor="accent1" w:themeShade="7F"/>
      <w:lang w:eastAsia="fr-FR"/>
    </w:rPr>
  </w:style>
  <w:style w:type="character" w:customStyle="1" w:styleId="PieddepageCar">
    <w:name w:val="Pied de page Car"/>
    <w:basedOn w:val="Policepardfaut"/>
    <w:link w:val="Pieddepage"/>
    <w:uiPriority w:val="99"/>
    <w:qFormat/>
    <w:rsid w:val="005E67CC"/>
    <w:rPr>
      <w:rFonts w:ascii="Times New Roman" w:hAnsi="Times New Roman" w:cs="Times New Roman"/>
      <w:szCs w:val="20"/>
      <w:lang w:eastAsia="fr-FR"/>
    </w:rPr>
  </w:style>
  <w:style w:type="character" w:styleId="Numrodepage">
    <w:name w:val="page number"/>
    <w:basedOn w:val="Policepardfaut"/>
    <w:uiPriority w:val="99"/>
    <w:semiHidden/>
    <w:unhideWhenUsed/>
    <w:qFormat/>
    <w:rsid w:val="005E67CC"/>
  </w:style>
  <w:style w:type="character" w:styleId="lev">
    <w:name w:val="Strong"/>
    <w:basedOn w:val="Policepardfaut"/>
    <w:uiPriority w:val="22"/>
    <w:qFormat/>
    <w:rsid w:val="00752707"/>
    <w:rPr>
      <w:b/>
      <w:bC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rsid w:val="007A7D06"/>
    <w:pPr>
      <w:spacing w:line="240" w:lineRule="auto"/>
      <w:jc w:val="center"/>
    </w:pPr>
    <w:rPr>
      <w:rFonts w:ascii="Times" w:hAnsi="Times"/>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Citation">
    <w:name w:val="Quote"/>
    <w:basedOn w:val="Normal"/>
    <w:next w:val="Normal"/>
    <w:link w:val="CitationCar"/>
    <w:uiPriority w:val="29"/>
    <w:qFormat/>
    <w:rsid w:val="00DE10DA"/>
    <w:pPr>
      <w:spacing w:beforeAutospacing="1" w:afterAutospacing="1"/>
      <w:ind w:left="1134" w:right="851"/>
    </w:pPr>
    <w:rPr>
      <w:iCs/>
      <w:color w:val="404040" w:themeColor="text1" w:themeTint="BF"/>
      <w:sz w:val="21"/>
    </w:rPr>
  </w:style>
  <w:style w:type="paragraph" w:customStyle="1" w:styleId="Encadr">
    <w:name w:val="Encadré"/>
    <w:basedOn w:val="Normal"/>
    <w:qFormat/>
    <w:rsid w:val="0059571A"/>
    <w:pPr>
      <w:pBdr>
        <w:top w:val="single" w:sz="4" w:space="1" w:color="000000"/>
        <w:left w:val="single" w:sz="4" w:space="4" w:color="000000"/>
        <w:bottom w:val="single" w:sz="4" w:space="1" w:color="000000"/>
        <w:right w:val="single" w:sz="4" w:space="4" w:color="000000"/>
      </w:pBdr>
      <w:ind w:left="1134"/>
    </w:pPr>
    <w:rPr>
      <w:sz w:val="21"/>
    </w:rPr>
  </w:style>
  <w:style w:type="paragraph" w:styleId="Normalcentr">
    <w:name w:val="Block Text"/>
    <w:basedOn w:val="Normal"/>
    <w:uiPriority w:val="99"/>
    <w:unhideWhenUsed/>
    <w:qFormat/>
    <w:rsid w:val="0017768A"/>
    <w:pPr>
      <w:pBdr>
        <w:top w:val="single" w:sz="2" w:space="10" w:color="4472C4"/>
        <w:left w:val="single" w:sz="2" w:space="10" w:color="4472C4"/>
        <w:bottom w:val="single" w:sz="2" w:space="10" w:color="4472C4"/>
        <w:right w:val="single" w:sz="2" w:space="10" w:color="4472C4"/>
      </w:pBdr>
      <w:spacing w:line="240" w:lineRule="auto"/>
      <w:ind w:left="1152" w:right="1152"/>
    </w:pPr>
    <w:rPr>
      <w:rFonts w:asciiTheme="minorHAnsi" w:eastAsiaTheme="minorEastAsia" w:hAnsiTheme="minorHAnsi"/>
      <w:iCs/>
      <w:color w:val="000000" w:themeColor="text1"/>
      <w:sz w:val="21"/>
    </w:rPr>
  </w:style>
  <w:style w:type="paragraph" w:styleId="Notedebasdepage">
    <w:name w:val="footnote text"/>
    <w:basedOn w:val="Normal"/>
    <w:link w:val="NotedebasdepageCar"/>
    <w:autoRedefine/>
    <w:uiPriority w:val="99"/>
    <w:unhideWhenUsed/>
    <w:qFormat/>
    <w:rsid w:val="008043DF"/>
    <w:pPr>
      <w:spacing w:line="240" w:lineRule="auto"/>
    </w:pPr>
    <w:rPr>
      <w:sz w:val="20"/>
    </w:rPr>
  </w:style>
  <w:style w:type="paragraph" w:customStyle="1" w:styleId="ENCADRE">
    <w:name w:val="ENCADRE"/>
    <w:basedOn w:val="Normal"/>
    <w:qFormat/>
    <w:rsid w:val="000D5DE2"/>
    <w:pPr>
      <w:pBdr>
        <w:top w:val="single" w:sz="4" w:space="1" w:color="000000"/>
        <w:left w:val="single" w:sz="4" w:space="4" w:color="000000"/>
        <w:bottom w:val="single" w:sz="4" w:space="1" w:color="000000"/>
        <w:right w:val="single" w:sz="4" w:space="4" w:color="000000"/>
      </w:pBdr>
      <w:spacing w:line="240" w:lineRule="auto"/>
      <w:ind w:left="1134" w:right="1128"/>
      <w:jc w:val="left"/>
    </w:pPr>
    <w:rPr>
      <w:rFonts w:asciiTheme="minorHAnsi" w:hAnsiTheme="minorHAnsi"/>
      <w:sz w:val="21"/>
      <w:szCs w:val="22"/>
    </w:rPr>
  </w:style>
  <w:style w:type="paragraph" w:customStyle="1" w:styleId="En-tteetpieddepage">
    <w:name w:val="En-tête et pied de page"/>
    <w:basedOn w:val="Normal"/>
    <w:qFormat/>
  </w:style>
  <w:style w:type="paragraph" w:styleId="En-tte">
    <w:name w:val="header"/>
    <w:basedOn w:val="Normal"/>
    <w:uiPriority w:val="99"/>
    <w:unhideWhenUsed/>
    <w:rsid w:val="007A7D06"/>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paragraph" w:customStyle="1" w:styleId="Standard">
    <w:name w:val="Standard"/>
    <w:qFormat/>
    <w:rsid w:val="007A7D06"/>
    <w:pPr>
      <w:suppressAutoHyphens/>
      <w:textAlignment w:val="baseline"/>
    </w:pPr>
    <w:rPr>
      <w:rFonts w:ascii="Times New Roman" w:hAnsi="Times New Roman" w:cs="Times New Roman"/>
      <w:kern w:val="2"/>
      <w:sz w:val="20"/>
      <w:szCs w:val="20"/>
      <w:lang w:eastAsia="fr-FR"/>
    </w:rPr>
  </w:style>
  <w:style w:type="paragraph" w:customStyle="1" w:styleId="Corpsdetexte21">
    <w:name w:val="Corps de texte 21"/>
    <w:basedOn w:val="Standard"/>
    <w:qFormat/>
    <w:rsid w:val="007A7D06"/>
    <w:pPr>
      <w:jc w:val="center"/>
    </w:pPr>
    <w:rPr>
      <w:b/>
      <w:bCs/>
    </w:rPr>
  </w:style>
  <w:style w:type="paragraph" w:customStyle="1" w:styleId="Textbody">
    <w:name w:val="Text body"/>
    <w:basedOn w:val="Standard"/>
    <w:qFormat/>
    <w:rsid w:val="007A7D06"/>
    <w:pPr>
      <w:jc w:val="both"/>
    </w:pPr>
    <w:rPr>
      <w:sz w:val="18"/>
      <w:szCs w:val="18"/>
    </w:rPr>
  </w:style>
  <w:style w:type="paragraph" w:styleId="Paragraphedeliste">
    <w:name w:val="List Paragraph"/>
    <w:basedOn w:val="Normal"/>
    <w:uiPriority w:val="34"/>
    <w:qFormat/>
    <w:rsid w:val="004A4D36"/>
    <w:pPr>
      <w:ind w:left="720"/>
      <w:contextualSpacing/>
    </w:pPr>
  </w:style>
  <w:style w:type="paragraph" w:styleId="Commentaire">
    <w:name w:val="annotation text"/>
    <w:basedOn w:val="Normal"/>
    <w:link w:val="CommentaireCar"/>
    <w:uiPriority w:val="99"/>
    <w:semiHidden/>
    <w:unhideWhenUsed/>
    <w:qFormat/>
    <w:rsid w:val="00C71A7F"/>
    <w:pPr>
      <w:spacing w:line="240" w:lineRule="auto"/>
    </w:pPr>
    <w:rPr>
      <w:sz w:val="20"/>
    </w:rPr>
  </w:style>
  <w:style w:type="paragraph" w:styleId="Objetducommentaire">
    <w:name w:val="annotation subject"/>
    <w:basedOn w:val="Commentaire"/>
    <w:next w:val="Commentaire"/>
    <w:link w:val="ObjetducommentaireCar"/>
    <w:uiPriority w:val="99"/>
    <w:semiHidden/>
    <w:unhideWhenUsed/>
    <w:qFormat/>
    <w:rsid w:val="00C71A7F"/>
    <w:rPr>
      <w:b/>
      <w:bCs/>
    </w:rPr>
  </w:style>
  <w:style w:type="paragraph" w:styleId="Textedebulles">
    <w:name w:val="Balloon Text"/>
    <w:basedOn w:val="Normal"/>
    <w:link w:val="TextedebullesCar"/>
    <w:uiPriority w:val="99"/>
    <w:semiHidden/>
    <w:unhideWhenUsed/>
    <w:qFormat/>
    <w:rsid w:val="00C71A7F"/>
    <w:pPr>
      <w:spacing w:line="240" w:lineRule="auto"/>
    </w:pPr>
    <w:rPr>
      <w:sz w:val="18"/>
      <w:szCs w:val="18"/>
    </w:rPr>
  </w:style>
  <w:style w:type="paragraph" w:styleId="Rvision">
    <w:name w:val="Revision"/>
    <w:uiPriority w:val="99"/>
    <w:semiHidden/>
    <w:qFormat/>
    <w:rsid w:val="00226088"/>
    <w:rPr>
      <w:rFonts w:ascii="Times New Roman" w:hAnsi="Times New Roman" w:cs="Times New Roman"/>
      <w:szCs w:val="20"/>
      <w:lang w:eastAsia="fr-FR"/>
    </w:rPr>
  </w:style>
  <w:style w:type="paragraph" w:styleId="Pieddepage">
    <w:name w:val="footer"/>
    <w:basedOn w:val="Normal"/>
    <w:link w:val="PieddepageCar"/>
    <w:uiPriority w:val="99"/>
    <w:unhideWhenUsed/>
    <w:rsid w:val="005E67CC"/>
    <w:pPr>
      <w:tabs>
        <w:tab w:val="center" w:pos="4536"/>
        <w:tab w:val="right" w:pos="9072"/>
      </w:tabs>
      <w:spacing w:line="240" w:lineRule="auto"/>
    </w:pPr>
  </w:style>
  <w:style w:type="table" w:styleId="Grilledutableau">
    <w:name w:val="Table Grid"/>
    <w:basedOn w:val="TableauNormal"/>
    <w:uiPriority w:val="39"/>
    <w:rsid w:val="007A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231DAA"/>
    <w:rPr>
      <w:rFonts w:asciiTheme="majorHAnsi" w:eastAsiaTheme="majorEastAsia" w:hAnsiTheme="majorHAnsi" w:cstheme="majorBidi"/>
      <w:color w:val="2F5496" w:themeColor="accent1" w:themeShade="BF"/>
      <w:sz w:val="26"/>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8119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2734</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UP1</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Corsani</dc:creator>
  <dc:description/>
  <cp:lastModifiedBy>Djamila DRIDER</cp:lastModifiedBy>
  <cp:revision>2</cp:revision>
  <dcterms:created xsi:type="dcterms:W3CDTF">2025-06-25T07:47:00Z</dcterms:created>
  <dcterms:modified xsi:type="dcterms:W3CDTF">2025-06-25T07:47:00Z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