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XSpec="center" w:tblpY="96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5236"/>
        <w:gridCol w:w="2631"/>
      </w:tblGrid>
      <w:tr w:rsidR="00DE0E1A" w:rsidRPr="00DE0E1A" w14:paraId="322EB491" w14:textId="77777777" w:rsidTr="00AF43D2">
        <w:trPr>
          <w:trHeight w:val="454"/>
        </w:trPr>
        <w:tc>
          <w:tcPr>
            <w:tcW w:w="1146" w:type="pct"/>
            <w:tcBorders>
              <w:bottom w:val="single" w:sz="4" w:space="0" w:color="auto"/>
            </w:tcBorders>
          </w:tcPr>
          <w:p w14:paraId="399A8B29" w14:textId="77777777" w:rsidR="00DE0E1A" w:rsidRPr="00DE0E1A" w:rsidRDefault="00DE0E1A" w:rsidP="00AF43D2">
            <w:pPr>
              <w:jc w:val="center"/>
              <w:rPr>
                <w:b/>
                <w:i/>
                <w:color w:val="008000"/>
                <w:sz w:val="28"/>
                <w:szCs w:val="28"/>
              </w:rPr>
            </w:pPr>
          </w:p>
        </w:tc>
        <w:tc>
          <w:tcPr>
            <w:tcW w:w="2565" w:type="pct"/>
            <w:tcBorders>
              <w:bottom w:val="single" w:sz="4" w:space="0" w:color="auto"/>
            </w:tcBorders>
            <w:shd w:val="clear" w:color="auto" w:fill="F3F3F3"/>
          </w:tcPr>
          <w:p w14:paraId="78D9763D" w14:textId="77777777" w:rsidR="00DE0E1A" w:rsidRPr="00E63CDE" w:rsidRDefault="00DE0E1A" w:rsidP="00AF43D2">
            <w:pPr>
              <w:jc w:val="center"/>
              <w:rPr>
                <w:smallCaps/>
                <w:sz w:val="28"/>
                <w:szCs w:val="28"/>
              </w:rPr>
            </w:pPr>
            <w:r w:rsidRPr="00E63CDE">
              <w:rPr>
                <w:b/>
                <w:smallCaps/>
                <w:color w:val="000080"/>
                <w:sz w:val="28"/>
                <w:szCs w:val="28"/>
              </w:rPr>
              <w:t>Fiche descriptive de la formation</w:t>
            </w:r>
          </w:p>
        </w:tc>
        <w:tc>
          <w:tcPr>
            <w:tcW w:w="1289" w:type="pct"/>
            <w:tcBorders>
              <w:bottom w:val="single" w:sz="4" w:space="0" w:color="auto"/>
            </w:tcBorders>
          </w:tcPr>
          <w:p w14:paraId="4999F3E7" w14:textId="77777777" w:rsidR="00DE0E1A" w:rsidRPr="00DE0E1A" w:rsidRDefault="00DE0E1A" w:rsidP="00AF43D2">
            <w:pPr>
              <w:jc w:val="center"/>
              <w:rPr>
                <w:color w:val="FF0000"/>
                <w:sz w:val="28"/>
                <w:szCs w:val="28"/>
              </w:rPr>
            </w:pPr>
          </w:p>
        </w:tc>
      </w:tr>
      <w:tr w:rsidR="00DE0E1A" w:rsidRPr="00DE0E1A" w14:paraId="7F0DED81" w14:textId="77777777" w:rsidTr="00AF43D2">
        <w:trPr>
          <w:trHeight w:val="2259"/>
        </w:trPr>
        <w:tc>
          <w:tcPr>
            <w:tcW w:w="5000" w:type="pct"/>
            <w:gridSpan w:val="3"/>
            <w:tcBorders>
              <w:bottom w:val="single" w:sz="4" w:space="0" w:color="auto"/>
            </w:tcBorders>
          </w:tcPr>
          <w:p w14:paraId="44D1FBBD" w14:textId="77777777" w:rsidR="00DE0E1A" w:rsidRPr="00F93128" w:rsidRDefault="00DE0E1A" w:rsidP="00AF43D2">
            <w:pPr>
              <w:pStyle w:val="Corpsdetexte3"/>
              <w:rPr>
                <w:rFonts w:ascii="Garamond" w:hAnsi="Garamond"/>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4860"/>
              <w:gridCol w:w="3069"/>
            </w:tblGrid>
            <w:tr w:rsidR="00DE0E1A" w:rsidRPr="00F93128" w14:paraId="5D25342F" w14:textId="77777777" w:rsidTr="00EC4EFA">
              <w:trPr>
                <w:cantSplit/>
                <w:jc w:val="center"/>
              </w:trPr>
              <w:tc>
                <w:tcPr>
                  <w:tcW w:w="1255" w:type="dxa"/>
                  <w:vMerge w:val="restart"/>
                  <w:tcBorders>
                    <w:top w:val="nil"/>
                    <w:left w:val="nil"/>
                    <w:bottom w:val="nil"/>
                  </w:tcBorders>
                </w:tcPr>
                <w:p w14:paraId="46B34C10" w14:textId="77777777" w:rsidR="00DE0E1A" w:rsidRPr="00F93128" w:rsidRDefault="00DE0E1A" w:rsidP="000A1D93">
                  <w:pPr>
                    <w:pStyle w:val="Corpsdetexte3"/>
                    <w:framePr w:hSpace="141" w:wrap="around" w:vAnchor="page" w:hAnchor="margin" w:xAlign="center" w:y="961"/>
                    <w:rPr>
                      <w:rFonts w:ascii="Garamond" w:hAnsi="Garamond"/>
                      <w:sz w:val="24"/>
                      <w:szCs w:val="24"/>
                    </w:rPr>
                  </w:pPr>
                  <w:r w:rsidRPr="00F93128">
                    <w:rPr>
                      <w:rFonts w:ascii="Garamond" w:hAnsi="Garamond"/>
                      <w:noProof/>
                      <w:sz w:val="24"/>
                      <w:szCs w:val="24"/>
                    </w:rPr>
                    <w:drawing>
                      <wp:inline distT="0" distB="0" distL="0" distR="0" wp14:anchorId="5354A566" wp14:editId="715A23DA">
                        <wp:extent cx="809625" cy="1106805"/>
                        <wp:effectExtent l="0" t="0" r="9525" b="0"/>
                        <wp:docPr id="1" name="Image 1" descr="cgt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tfor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1106805"/>
                                </a:xfrm>
                                <a:prstGeom prst="rect">
                                  <a:avLst/>
                                </a:prstGeom>
                                <a:noFill/>
                                <a:ln>
                                  <a:noFill/>
                                </a:ln>
                              </pic:spPr>
                            </pic:pic>
                          </a:graphicData>
                        </a:graphic>
                      </wp:inline>
                    </w:drawing>
                  </w:r>
                  <w:r w:rsidRPr="00F93128">
                    <w:rPr>
                      <w:rFonts w:ascii="Garamond" w:hAnsi="Garamond"/>
                      <w:sz w:val="24"/>
                      <w:szCs w:val="24"/>
                    </w:rPr>
                    <w:t xml:space="preserve"> </w:t>
                  </w:r>
                </w:p>
              </w:tc>
              <w:tc>
                <w:tcPr>
                  <w:tcW w:w="4860" w:type="dxa"/>
                  <w:tcMar>
                    <w:top w:w="57" w:type="dxa"/>
                    <w:bottom w:w="57" w:type="dxa"/>
                  </w:tcMar>
                  <w:vAlign w:val="center"/>
                </w:tcPr>
                <w:p w14:paraId="4F326496" w14:textId="77777777" w:rsidR="00520F2D" w:rsidRPr="00F93128" w:rsidRDefault="00520F2D" w:rsidP="000A1D93">
                  <w:pPr>
                    <w:framePr w:hSpace="141" w:wrap="around" w:vAnchor="page" w:hAnchor="margin" w:xAlign="center" w:y="961"/>
                    <w:spacing w:line="240" w:lineRule="atLeast"/>
                    <w:ind w:left="213" w:hanging="213"/>
                    <w:rPr>
                      <w:rFonts w:ascii="Garamond" w:hAnsi="Garamond" w:cs="Arial"/>
                      <w:kern w:val="16"/>
                    </w:rPr>
                  </w:pPr>
                  <w:r w:rsidRPr="00F93128">
                    <w:rPr>
                      <w:rFonts w:ascii="Garamond" w:hAnsi="Garamond" w:cs="Arial"/>
                      <w:b/>
                      <w:kern w:val="16"/>
                    </w:rPr>
                    <w:t>Emploi garanties collectives</w:t>
                  </w:r>
                  <w:r w:rsidRPr="00F93128">
                    <w:rPr>
                      <w:rFonts w:ascii="Garamond" w:hAnsi="Garamond" w:cs="Arial"/>
                      <w:kern w:val="16"/>
                    </w:rPr>
                    <w:t xml:space="preserve"> </w:t>
                  </w:r>
                </w:p>
                <w:p w14:paraId="5B49AF26" w14:textId="77777777" w:rsidR="00520F2D" w:rsidRPr="00F93128" w:rsidRDefault="00520F2D" w:rsidP="000A1D93">
                  <w:pPr>
                    <w:pStyle w:val="Corpsdetexte3"/>
                    <w:framePr w:hSpace="141" w:wrap="around" w:vAnchor="page" w:hAnchor="margin" w:xAlign="center" w:y="961"/>
                    <w:rPr>
                      <w:rFonts w:ascii="Garamond" w:hAnsi="Garamond" w:cs="Arial"/>
                      <w:kern w:val="16"/>
                      <w:sz w:val="24"/>
                      <w:szCs w:val="24"/>
                    </w:rPr>
                  </w:pPr>
                  <w:r w:rsidRPr="00F93128">
                    <w:rPr>
                      <w:rFonts w:ascii="Garamond" w:hAnsi="Garamond" w:cs="Arial"/>
                      <w:kern w:val="16"/>
                      <w:sz w:val="24"/>
                      <w:szCs w:val="24"/>
                    </w:rPr>
                    <w:t xml:space="preserve">Espace Revendicatif </w:t>
                  </w:r>
                </w:p>
                <w:p w14:paraId="610B0D7C" w14:textId="77777777" w:rsidR="00AF43D2" w:rsidRDefault="00520F2D" w:rsidP="000A1D93">
                  <w:pPr>
                    <w:pStyle w:val="Corpsdetexte3"/>
                    <w:framePr w:hSpace="141" w:wrap="around" w:vAnchor="page" w:hAnchor="margin" w:xAlign="center" w:y="961"/>
                    <w:rPr>
                      <w:rFonts w:ascii="Garamond" w:hAnsi="Garamond" w:cs="Arial"/>
                      <w:kern w:val="16"/>
                      <w:sz w:val="24"/>
                      <w:szCs w:val="24"/>
                    </w:rPr>
                  </w:pPr>
                  <w:r w:rsidRPr="00F93128">
                    <w:rPr>
                      <w:rFonts w:ascii="Garamond" w:hAnsi="Garamond" w:cs="Arial"/>
                      <w:kern w:val="16"/>
                      <w:sz w:val="24"/>
                      <w:szCs w:val="24"/>
                    </w:rPr>
                    <w:t>263, rue de Paris</w:t>
                  </w:r>
                  <w:r w:rsidR="00AF43D2">
                    <w:rPr>
                      <w:rFonts w:ascii="Garamond" w:hAnsi="Garamond" w:cs="Arial"/>
                      <w:kern w:val="16"/>
                      <w:sz w:val="24"/>
                      <w:szCs w:val="24"/>
                    </w:rPr>
                    <w:t xml:space="preserve"> - </w:t>
                  </w:r>
                  <w:r w:rsidRPr="00F93128">
                    <w:rPr>
                      <w:rFonts w:ascii="Garamond" w:hAnsi="Garamond" w:cs="Arial"/>
                      <w:kern w:val="16"/>
                      <w:sz w:val="24"/>
                      <w:szCs w:val="24"/>
                    </w:rPr>
                    <w:t>Case 6-2</w:t>
                  </w:r>
                  <w:r w:rsidR="00AF43D2">
                    <w:rPr>
                      <w:rFonts w:ascii="Garamond" w:hAnsi="Garamond" w:cs="Arial"/>
                      <w:kern w:val="16"/>
                      <w:sz w:val="24"/>
                      <w:szCs w:val="24"/>
                    </w:rPr>
                    <w:t xml:space="preserve"> </w:t>
                  </w:r>
                </w:p>
                <w:p w14:paraId="4B0BAEE6" w14:textId="2FFB9189" w:rsidR="00C354D2" w:rsidRPr="00AF43D2" w:rsidRDefault="00520F2D" w:rsidP="000A1D93">
                  <w:pPr>
                    <w:pStyle w:val="Corpsdetexte3"/>
                    <w:framePr w:hSpace="141" w:wrap="around" w:vAnchor="page" w:hAnchor="margin" w:xAlign="center" w:y="961"/>
                    <w:rPr>
                      <w:rFonts w:ascii="Garamond" w:hAnsi="Garamond" w:cs="Arial"/>
                      <w:kern w:val="16"/>
                      <w:sz w:val="24"/>
                      <w:szCs w:val="24"/>
                    </w:rPr>
                  </w:pPr>
                  <w:r w:rsidRPr="00F93128">
                    <w:rPr>
                      <w:rFonts w:ascii="Garamond" w:hAnsi="Garamond" w:cs="Arial"/>
                      <w:kern w:val="16"/>
                      <w:sz w:val="24"/>
                      <w:szCs w:val="24"/>
                    </w:rPr>
                    <w:t>93516 Montreuil Cedex</w:t>
                  </w:r>
                </w:p>
              </w:tc>
              <w:tc>
                <w:tcPr>
                  <w:tcW w:w="3069" w:type="dxa"/>
                  <w:tcMar>
                    <w:top w:w="57" w:type="dxa"/>
                    <w:bottom w:w="57" w:type="dxa"/>
                  </w:tcMar>
                  <w:vAlign w:val="center"/>
                </w:tcPr>
                <w:p w14:paraId="1A417B55" w14:textId="36C29ED2" w:rsidR="00DE0E1A" w:rsidRPr="00F93128" w:rsidRDefault="00C354D2" w:rsidP="000A1D93">
                  <w:pPr>
                    <w:pStyle w:val="Corpsdetexte3"/>
                    <w:framePr w:hSpace="141" w:wrap="around" w:vAnchor="page" w:hAnchor="margin" w:xAlign="center" w:y="961"/>
                    <w:rPr>
                      <w:rFonts w:ascii="Garamond" w:hAnsi="Garamond"/>
                      <w:sz w:val="24"/>
                      <w:szCs w:val="24"/>
                    </w:rPr>
                  </w:pPr>
                  <w:r w:rsidRPr="00F93128">
                    <w:rPr>
                      <w:rFonts w:ascii="Garamond" w:hAnsi="Garamond"/>
                      <w:sz w:val="24"/>
                      <w:szCs w:val="24"/>
                    </w:rPr>
                    <w:t>Tél. :</w:t>
                  </w:r>
                  <w:r w:rsidR="00520F2D" w:rsidRPr="00F93128">
                    <w:rPr>
                      <w:rFonts w:ascii="Garamond" w:hAnsi="Garamond"/>
                      <w:sz w:val="24"/>
                      <w:szCs w:val="24"/>
                    </w:rPr>
                    <w:t xml:space="preserve"> 06 30 86 26 84</w:t>
                  </w:r>
                </w:p>
              </w:tc>
            </w:tr>
            <w:tr w:rsidR="00DE0E1A" w:rsidRPr="00F93128" w14:paraId="6ECD4571" w14:textId="77777777" w:rsidTr="00EC4EFA">
              <w:trPr>
                <w:cantSplit/>
                <w:trHeight w:val="567"/>
                <w:jc w:val="center"/>
              </w:trPr>
              <w:tc>
                <w:tcPr>
                  <w:tcW w:w="1255" w:type="dxa"/>
                  <w:vMerge/>
                  <w:tcBorders>
                    <w:left w:val="nil"/>
                    <w:bottom w:val="nil"/>
                  </w:tcBorders>
                </w:tcPr>
                <w:p w14:paraId="774FD3C6" w14:textId="77777777" w:rsidR="00DE0E1A" w:rsidRPr="00F93128" w:rsidRDefault="00DE0E1A" w:rsidP="000A1D93">
                  <w:pPr>
                    <w:pStyle w:val="Corpsdetexte3"/>
                    <w:framePr w:hSpace="141" w:wrap="around" w:vAnchor="page" w:hAnchor="margin" w:xAlign="center" w:y="961"/>
                    <w:rPr>
                      <w:rFonts w:ascii="Garamond" w:hAnsi="Garamond"/>
                      <w:sz w:val="24"/>
                      <w:szCs w:val="24"/>
                    </w:rPr>
                  </w:pPr>
                </w:p>
              </w:tc>
              <w:tc>
                <w:tcPr>
                  <w:tcW w:w="7929" w:type="dxa"/>
                  <w:gridSpan w:val="2"/>
                  <w:vAlign w:val="center"/>
                </w:tcPr>
                <w:p w14:paraId="594608D2" w14:textId="581C001B" w:rsidR="00DE0E1A" w:rsidRPr="00F93128" w:rsidRDefault="00DE0E1A" w:rsidP="000A1D93">
                  <w:pPr>
                    <w:pStyle w:val="Corpsdetexte3"/>
                    <w:framePr w:hSpace="141" w:wrap="around" w:vAnchor="page" w:hAnchor="margin" w:xAlign="center" w:y="961"/>
                    <w:rPr>
                      <w:rFonts w:ascii="Garamond" w:hAnsi="Garamond"/>
                      <w:color w:val="0000FF"/>
                      <w:sz w:val="24"/>
                      <w:szCs w:val="24"/>
                      <w:u w:val="single"/>
                    </w:rPr>
                  </w:pPr>
                  <w:r w:rsidRPr="00F93128">
                    <w:rPr>
                      <w:rFonts w:ascii="Garamond" w:hAnsi="Garamond"/>
                      <w:kern w:val="16"/>
                      <w:sz w:val="24"/>
                      <w:szCs w:val="24"/>
                    </w:rPr>
                    <w:t xml:space="preserve">Courriel : </w:t>
                  </w:r>
                  <w:hyperlink r:id="rId9" w:history="1">
                    <w:r w:rsidR="00520F2D" w:rsidRPr="00F93128">
                      <w:rPr>
                        <w:rStyle w:val="Lienhypertexte"/>
                        <w:rFonts w:ascii="Garamond" w:hAnsi="Garamond"/>
                        <w:kern w:val="16"/>
                        <w:sz w:val="24"/>
                        <w:szCs w:val="24"/>
                      </w:rPr>
                      <w:t>formation@cgt.fr</w:t>
                    </w:r>
                  </w:hyperlink>
                  <w:r w:rsidR="00520F2D" w:rsidRPr="00F93128">
                    <w:rPr>
                      <w:rFonts w:ascii="Garamond" w:hAnsi="Garamond"/>
                      <w:kern w:val="16"/>
                      <w:sz w:val="24"/>
                      <w:szCs w:val="24"/>
                    </w:rPr>
                    <w:t xml:space="preserve"> </w:t>
                  </w:r>
                </w:p>
              </w:tc>
            </w:tr>
          </w:tbl>
          <w:p w14:paraId="53EDE222" w14:textId="77777777" w:rsidR="00DE0E1A" w:rsidRPr="00F93128" w:rsidRDefault="00DE0E1A" w:rsidP="00AF43D2">
            <w:pPr>
              <w:rPr>
                <w:rFonts w:ascii="Garamond" w:hAnsi="Garamond"/>
              </w:rPr>
            </w:pPr>
          </w:p>
          <w:p w14:paraId="72E12114" w14:textId="77777777" w:rsidR="00652F8F" w:rsidRPr="00652F8F" w:rsidRDefault="00652F8F" w:rsidP="00AF43D2">
            <w:pPr>
              <w:pBdr>
                <w:top w:val="single" w:sz="4" w:space="1" w:color="auto"/>
                <w:left w:val="single" w:sz="4" w:space="4" w:color="auto"/>
                <w:bottom w:val="single" w:sz="4" w:space="1" w:color="auto"/>
                <w:right w:val="single" w:sz="4" w:space="4" w:color="auto"/>
              </w:pBdr>
              <w:shd w:val="clear" w:color="auto" w:fill="E6E6E6"/>
              <w:jc w:val="center"/>
              <w:rPr>
                <w:rFonts w:ascii="Garamond" w:hAnsi="Garamond"/>
                <w:b/>
                <w:sz w:val="32"/>
                <w:szCs w:val="32"/>
              </w:rPr>
            </w:pPr>
            <w:r w:rsidRPr="00652F8F">
              <w:rPr>
                <w:rFonts w:ascii="Garamond" w:hAnsi="Garamond"/>
                <w:b/>
                <w:sz w:val="32"/>
                <w:szCs w:val="32"/>
              </w:rPr>
              <w:t>Formation syndicale « </w:t>
            </w:r>
            <w:proofErr w:type="spellStart"/>
            <w:proofErr w:type="gramStart"/>
            <w:r w:rsidRPr="00652F8F">
              <w:rPr>
                <w:rFonts w:ascii="Garamond" w:hAnsi="Garamond"/>
                <w:b/>
                <w:sz w:val="32"/>
                <w:szCs w:val="32"/>
              </w:rPr>
              <w:t>Elu.e.s</w:t>
            </w:r>
            <w:proofErr w:type="spellEnd"/>
            <w:proofErr w:type="gramEnd"/>
            <w:r w:rsidRPr="00652F8F">
              <w:rPr>
                <w:rFonts w:ascii="Garamond" w:hAnsi="Garamond"/>
                <w:b/>
                <w:sz w:val="32"/>
                <w:szCs w:val="32"/>
              </w:rPr>
              <w:t xml:space="preserve"> et </w:t>
            </w:r>
            <w:proofErr w:type="spellStart"/>
            <w:r w:rsidRPr="00652F8F">
              <w:rPr>
                <w:rFonts w:ascii="Garamond" w:hAnsi="Garamond"/>
                <w:b/>
                <w:sz w:val="32"/>
                <w:szCs w:val="32"/>
              </w:rPr>
              <w:t>mandaté.e.s</w:t>
            </w:r>
            <w:proofErr w:type="spellEnd"/>
            <w:r w:rsidRPr="00652F8F">
              <w:rPr>
                <w:rFonts w:ascii="Garamond" w:hAnsi="Garamond"/>
                <w:b/>
                <w:sz w:val="32"/>
                <w:szCs w:val="32"/>
              </w:rPr>
              <w:t xml:space="preserve"> dans la </w:t>
            </w:r>
          </w:p>
          <w:p w14:paraId="6C097D3F" w14:textId="3F6077CF" w:rsidR="00DE0E1A" w:rsidRPr="00652F8F" w:rsidRDefault="00652F8F" w:rsidP="00AF43D2">
            <w:pPr>
              <w:pBdr>
                <w:top w:val="single" w:sz="4" w:space="1" w:color="auto"/>
                <w:left w:val="single" w:sz="4" w:space="4" w:color="auto"/>
                <w:bottom w:val="single" w:sz="4" w:space="1" w:color="auto"/>
                <w:right w:val="single" w:sz="4" w:space="4" w:color="auto"/>
              </w:pBdr>
              <w:shd w:val="clear" w:color="auto" w:fill="E6E6E6"/>
              <w:jc w:val="center"/>
              <w:rPr>
                <w:rFonts w:ascii="Garamond" w:hAnsi="Garamond"/>
                <w:b/>
                <w:sz w:val="32"/>
                <w:szCs w:val="32"/>
              </w:rPr>
            </w:pPr>
            <w:r w:rsidRPr="00652F8F">
              <w:rPr>
                <w:rFonts w:ascii="Garamond" w:hAnsi="Garamond"/>
                <w:b/>
                <w:sz w:val="32"/>
                <w:szCs w:val="32"/>
              </w:rPr>
              <w:t>formation professionnelle »</w:t>
            </w:r>
          </w:p>
          <w:p w14:paraId="4316C8A2" w14:textId="77777777" w:rsidR="00DE0E1A" w:rsidRPr="00F93128" w:rsidRDefault="00DE0E1A" w:rsidP="00AF43D2">
            <w:pPr>
              <w:rPr>
                <w:rFonts w:ascii="Garamond" w:hAnsi="Garamond"/>
              </w:rPr>
            </w:pPr>
          </w:p>
          <w:p w14:paraId="5C1BB44F" w14:textId="77777777" w:rsidR="00DE0E1A" w:rsidRPr="00AF43D2" w:rsidRDefault="00DE0E1A" w:rsidP="00AF43D2">
            <w:pPr>
              <w:pStyle w:val="Titre1"/>
              <w:ind w:left="0"/>
              <w:rPr>
                <w:rFonts w:ascii="Garamond" w:hAnsi="Garamond" w:cs="Times New Roman"/>
                <w:color w:val="FF0000"/>
                <w:sz w:val="26"/>
                <w:szCs w:val="26"/>
              </w:rPr>
            </w:pPr>
            <w:r w:rsidRPr="00AF43D2">
              <w:rPr>
                <w:rFonts w:ascii="Garamond" w:hAnsi="Garamond" w:cs="Times New Roman"/>
                <w:color w:val="FF0000"/>
                <w:sz w:val="26"/>
                <w:szCs w:val="26"/>
              </w:rPr>
              <w:t>Population syndicale concernée :</w:t>
            </w:r>
          </w:p>
          <w:p w14:paraId="7C7D89D5" w14:textId="079CE6A3" w:rsidR="00DE0E1A" w:rsidRPr="00AF43D2" w:rsidRDefault="00520F2D" w:rsidP="00AF43D2">
            <w:pPr>
              <w:pStyle w:val="Corpsdetexte"/>
              <w:jc w:val="both"/>
              <w:rPr>
                <w:rFonts w:ascii="Garamond" w:hAnsi="Garamond"/>
                <w:iCs/>
                <w:sz w:val="26"/>
                <w:szCs w:val="26"/>
              </w:rPr>
            </w:pPr>
            <w:proofErr w:type="spellStart"/>
            <w:proofErr w:type="gramStart"/>
            <w:r w:rsidRPr="00AF43D2">
              <w:rPr>
                <w:rFonts w:ascii="Garamond" w:hAnsi="Garamond"/>
                <w:iCs/>
                <w:sz w:val="26"/>
                <w:szCs w:val="26"/>
              </w:rPr>
              <w:t>Elu.e.s</w:t>
            </w:r>
            <w:proofErr w:type="spellEnd"/>
            <w:proofErr w:type="gramEnd"/>
            <w:r w:rsidRPr="00AF43D2">
              <w:rPr>
                <w:rFonts w:ascii="Garamond" w:hAnsi="Garamond"/>
                <w:iCs/>
                <w:sz w:val="26"/>
                <w:szCs w:val="26"/>
              </w:rPr>
              <w:t xml:space="preserve"> et </w:t>
            </w:r>
            <w:proofErr w:type="spellStart"/>
            <w:r w:rsidRPr="00AF43D2">
              <w:rPr>
                <w:rFonts w:ascii="Garamond" w:hAnsi="Garamond"/>
                <w:iCs/>
                <w:sz w:val="26"/>
                <w:szCs w:val="26"/>
              </w:rPr>
              <w:t>mandaté.e.s</w:t>
            </w:r>
            <w:proofErr w:type="spellEnd"/>
            <w:r w:rsidRPr="00AF43D2">
              <w:rPr>
                <w:rFonts w:ascii="Garamond" w:hAnsi="Garamond"/>
                <w:iCs/>
                <w:sz w:val="26"/>
                <w:szCs w:val="26"/>
              </w:rPr>
              <w:t xml:space="preserve"> dans </w:t>
            </w:r>
            <w:r w:rsidR="007B2B55" w:rsidRPr="00AF43D2">
              <w:rPr>
                <w:rFonts w:ascii="Garamond" w:hAnsi="Garamond"/>
                <w:iCs/>
                <w:sz w:val="26"/>
                <w:szCs w:val="26"/>
              </w:rPr>
              <w:t xml:space="preserve">les instances de la </w:t>
            </w:r>
            <w:r w:rsidRPr="00AF43D2">
              <w:rPr>
                <w:rFonts w:ascii="Garamond" w:hAnsi="Garamond"/>
                <w:iCs/>
                <w:sz w:val="26"/>
                <w:szCs w:val="26"/>
              </w:rPr>
              <w:t>formation professionnelle et à l’appren</w:t>
            </w:r>
            <w:r w:rsidR="007B2B55" w:rsidRPr="00AF43D2">
              <w:rPr>
                <w:rFonts w:ascii="Garamond" w:hAnsi="Garamond"/>
                <w:iCs/>
                <w:sz w:val="26"/>
                <w:szCs w:val="26"/>
              </w:rPr>
              <w:t>t</w:t>
            </w:r>
            <w:r w:rsidRPr="00AF43D2">
              <w:rPr>
                <w:rFonts w:ascii="Garamond" w:hAnsi="Garamond"/>
                <w:iCs/>
                <w:sz w:val="26"/>
                <w:szCs w:val="26"/>
              </w:rPr>
              <w:t>issage</w:t>
            </w:r>
            <w:r w:rsidR="007B2B55" w:rsidRPr="00AF43D2">
              <w:rPr>
                <w:rFonts w:ascii="Garamond" w:hAnsi="Garamond"/>
                <w:iCs/>
                <w:sz w:val="26"/>
                <w:szCs w:val="26"/>
              </w:rPr>
              <w:t xml:space="preserve"> (</w:t>
            </w:r>
            <w:proofErr w:type="spellStart"/>
            <w:r w:rsidR="007B2B55" w:rsidRPr="00AF43D2">
              <w:rPr>
                <w:rFonts w:ascii="Garamond" w:hAnsi="Garamond"/>
                <w:iCs/>
                <w:sz w:val="26"/>
                <w:szCs w:val="26"/>
              </w:rPr>
              <w:t>Opco</w:t>
            </w:r>
            <w:proofErr w:type="spellEnd"/>
            <w:r w:rsidR="007B2B55" w:rsidRPr="00AF43D2">
              <w:rPr>
                <w:rFonts w:ascii="Garamond" w:hAnsi="Garamond"/>
                <w:iCs/>
                <w:sz w:val="26"/>
                <w:szCs w:val="26"/>
              </w:rPr>
              <w:t xml:space="preserve">, </w:t>
            </w:r>
            <w:proofErr w:type="spellStart"/>
            <w:r w:rsidR="007B2B55" w:rsidRPr="00AF43D2">
              <w:rPr>
                <w:rFonts w:ascii="Garamond" w:hAnsi="Garamond"/>
                <w:iCs/>
                <w:sz w:val="26"/>
                <w:szCs w:val="26"/>
              </w:rPr>
              <w:t>ATPro</w:t>
            </w:r>
            <w:proofErr w:type="spellEnd"/>
            <w:r w:rsidR="007B2B55" w:rsidRPr="00AF43D2">
              <w:rPr>
                <w:rFonts w:ascii="Garamond" w:hAnsi="Garamond"/>
                <w:iCs/>
                <w:sz w:val="26"/>
                <w:szCs w:val="26"/>
              </w:rPr>
              <w:t>, SPP, CPNE, CREFOF, CESER, CPC, etc.)</w:t>
            </w:r>
          </w:p>
          <w:p w14:paraId="771DA650" w14:textId="77777777" w:rsidR="00DE0E1A" w:rsidRPr="00AF43D2" w:rsidRDefault="00DE0E1A" w:rsidP="00AF43D2">
            <w:pPr>
              <w:pStyle w:val="Corpsdetexte3"/>
              <w:rPr>
                <w:rFonts w:ascii="Garamond" w:hAnsi="Garamond"/>
                <w:sz w:val="26"/>
                <w:szCs w:val="26"/>
              </w:rPr>
            </w:pPr>
          </w:p>
          <w:p w14:paraId="05F887C9" w14:textId="12920C3D" w:rsidR="00520F2D" w:rsidRPr="00AF43D2" w:rsidRDefault="00DE0E1A" w:rsidP="00AF43D2">
            <w:pPr>
              <w:pStyle w:val="Titre1"/>
              <w:ind w:left="0"/>
              <w:rPr>
                <w:rFonts w:ascii="Garamond" w:hAnsi="Garamond" w:cs="Times New Roman"/>
                <w:color w:val="FF0000"/>
                <w:sz w:val="26"/>
                <w:szCs w:val="26"/>
              </w:rPr>
            </w:pPr>
            <w:r w:rsidRPr="00AF43D2">
              <w:rPr>
                <w:rFonts w:ascii="Garamond" w:hAnsi="Garamond" w:cs="Times New Roman"/>
                <w:color w:val="FF0000"/>
                <w:sz w:val="26"/>
                <w:szCs w:val="26"/>
              </w:rPr>
              <w:t>Le contexte qui amène à faire de la formation :</w:t>
            </w:r>
          </w:p>
          <w:p w14:paraId="74E6EE23" w14:textId="5F5AD682" w:rsidR="007B2B55" w:rsidRPr="00AF43D2" w:rsidRDefault="007B2B55" w:rsidP="00AF43D2">
            <w:pPr>
              <w:rPr>
                <w:rFonts w:ascii="Garamond" w:hAnsi="Garamond"/>
                <w:sz w:val="26"/>
                <w:szCs w:val="26"/>
              </w:rPr>
            </w:pPr>
            <w:r w:rsidRPr="00AF43D2">
              <w:rPr>
                <w:rFonts w:ascii="Garamond" w:hAnsi="Garamond"/>
                <w:sz w:val="26"/>
                <w:szCs w:val="26"/>
              </w:rPr>
              <w:t xml:space="preserve">Avec cette formation, l’organisation entend permettre à ses </w:t>
            </w:r>
            <w:proofErr w:type="spellStart"/>
            <w:r w:rsidRPr="00AF43D2">
              <w:rPr>
                <w:rFonts w:ascii="Garamond" w:hAnsi="Garamond"/>
                <w:sz w:val="26"/>
                <w:szCs w:val="26"/>
              </w:rPr>
              <w:t>élu.</w:t>
            </w:r>
            <w:proofErr w:type="gramStart"/>
            <w:r w:rsidRPr="00AF43D2">
              <w:rPr>
                <w:rFonts w:ascii="Garamond" w:hAnsi="Garamond"/>
                <w:sz w:val="26"/>
                <w:szCs w:val="26"/>
              </w:rPr>
              <w:t>e.s</w:t>
            </w:r>
            <w:proofErr w:type="spellEnd"/>
            <w:proofErr w:type="gramEnd"/>
            <w:r w:rsidRPr="00AF43D2">
              <w:rPr>
                <w:rFonts w:ascii="Garamond" w:hAnsi="Garamond"/>
                <w:sz w:val="26"/>
                <w:szCs w:val="26"/>
              </w:rPr>
              <w:t xml:space="preserve"> et </w:t>
            </w:r>
            <w:proofErr w:type="spellStart"/>
            <w:r w:rsidRPr="00AF43D2">
              <w:rPr>
                <w:rFonts w:ascii="Garamond" w:hAnsi="Garamond"/>
                <w:sz w:val="26"/>
                <w:szCs w:val="26"/>
              </w:rPr>
              <w:t>mandaté.e.s</w:t>
            </w:r>
            <w:proofErr w:type="spellEnd"/>
            <w:r w:rsidRPr="00AF43D2">
              <w:rPr>
                <w:rFonts w:ascii="Garamond" w:hAnsi="Garamond"/>
                <w:sz w:val="26"/>
                <w:szCs w:val="26"/>
              </w:rPr>
              <w:t xml:space="preserve"> dans les instances de la formation professionnelle de pouvoir peser dans les prises de décision</w:t>
            </w:r>
            <w:r w:rsidR="004C3B49">
              <w:rPr>
                <w:rFonts w:ascii="Garamond" w:hAnsi="Garamond"/>
                <w:sz w:val="26"/>
                <w:szCs w:val="26"/>
              </w:rPr>
              <w:t>s</w:t>
            </w:r>
            <w:r w:rsidRPr="00AF43D2">
              <w:rPr>
                <w:rFonts w:ascii="Garamond" w:hAnsi="Garamond"/>
                <w:sz w:val="26"/>
                <w:szCs w:val="26"/>
              </w:rPr>
              <w:t xml:space="preserve"> en portant les revendications de la CGT. </w:t>
            </w:r>
            <w:r w:rsidR="002A70CE">
              <w:rPr>
                <w:rFonts w:ascii="Garamond" w:hAnsi="Garamond"/>
                <w:sz w:val="26"/>
                <w:szCs w:val="26"/>
              </w:rPr>
              <w:t xml:space="preserve">L’objectif est </w:t>
            </w:r>
            <w:r w:rsidRPr="00AF43D2">
              <w:rPr>
                <w:rFonts w:ascii="Garamond" w:hAnsi="Garamond"/>
                <w:sz w:val="26"/>
                <w:szCs w:val="26"/>
              </w:rPr>
              <w:t>d</w:t>
            </w:r>
            <w:r w:rsidR="002A70CE">
              <w:rPr>
                <w:rFonts w:ascii="Garamond" w:hAnsi="Garamond"/>
                <w:sz w:val="26"/>
                <w:szCs w:val="26"/>
              </w:rPr>
              <w:t xml:space="preserve">e leur </w:t>
            </w:r>
            <w:r w:rsidR="002A70CE" w:rsidRPr="00AF43D2">
              <w:rPr>
                <w:rFonts w:ascii="Garamond" w:hAnsi="Garamond"/>
                <w:sz w:val="26"/>
                <w:szCs w:val="26"/>
              </w:rPr>
              <w:t xml:space="preserve">donner du contenu technique </w:t>
            </w:r>
            <w:r w:rsidR="002A70CE">
              <w:rPr>
                <w:rFonts w:ascii="Garamond" w:hAnsi="Garamond"/>
                <w:sz w:val="26"/>
                <w:szCs w:val="26"/>
              </w:rPr>
              <w:t xml:space="preserve">pour </w:t>
            </w:r>
            <w:r w:rsidRPr="00AF43D2">
              <w:rPr>
                <w:rFonts w:ascii="Garamond" w:hAnsi="Garamond"/>
                <w:sz w:val="26"/>
                <w:szCs w:val="26"/>
              </w:rPr>
              <w:t>légitimer et crédibiliser l</w:t>
            </w:r>
            <w:r w:rsidR="002A70CE">
              <w:rPr>
                <w:rFonts w:ascii="Garamond" w:hAnsi="Garamond"/>
                <w:sz w:val="26"/>
                <w:szCs w:val="26"/>
              </w:rPr>
              <w:t>eur</w:t>
            </w:r>
            <w:r w:rsidRPr="00AF43D2">
              <w:rPr>
                <w:rFonts w:ascii="Garamond" w:hAnsi="Garamond"/>
                <w:sz w:val="26"/>
                <w:szCs w:val="26"/>
              </w:rPr>
              <w:t xml:space="preserve"> parole CGT dans ces instances.</w:t>
            </w:r>
          </w:p>
          <w:p w14:paraId="7868E7AC" w14:textId="44B68CF3" w:rsidR="00DE0E1A" w:rsidRPr="00AF43D2" w:rsidRDefault="007B2B55" w:rsidP="00AF43D2">
            <w:pPr>
              <w:rPr>
                <w:rFonts w:ascii="Garamond" w:hAnsi="Garamond"/>
                <w:sz w:val="26"/>
                <w:szCs w:val="26"/>
              </w:rPr>
            </w:pPr>
            <w:r w:rsidRPr="00AF43D2">
              <w:rPr>
                <w:rFonts w:ascii="Garamond" w:hAnsi="Garamond"/>
                <w:sz w:val="26"/>
                <w:szCs w:val="26"/>
              </w:rPr>
              <w:t xml:space="preserve">Il s’agit également de donner la possibilité aux </w:t>
            </w:r>
            <w:proofErr w:type="spellStart"/>
            <w:r w:rsidRPr="00AF43D2">
              <w:rPr>
                <w:rFonts w:ascii="Garamond" w:hAnsi="Garamond"/>
                <w:sz w:val="26"/>
                <w:szCs w:val="26"/>
              </w:rPr>
              <w:t>élu.</w:t>
            </w:r>
            <w:proofErr w:type="gramStart"/>
            <w:r w:rsidRPr="00AF43D2">
              <w:rPr>
                <w:rFonts w:ascii="Garamond" w:hAnsi="Garamond"/>
                <w:sz w:val="26"/>
                <w:szCs w:val="26"/>
              </w:rPr>
              <w:t>e.s</w:t>
            </w:r>
            <w:proofErr w:type="spellEnd"/>
            <w:proofErr w:type="gramEnd"/>
            <w:r w:rsidRPr="00AF43D2">
              <w:rPr>
                <w:rFonts w:ascii="Garamond" w:hAnsi="Garamond"/>
                <w:sz w:val="26"/>
                <w:szCs w:val="26"/>
              </w:rPr>
              <w:t xml:space="preserve"> et </w:t>
            </w:r>
            <w:proofErr w:type="spellStart"/>
            <w:r w:rsidRPr="00AF43D2">
              <w:rPr>
                <w:rFonts w:ascii="Garamond" w:hAnsi="Garamond"/>
                <w:sz w:val="26"/>
                <w:szCs w:val="26"/>
              </w:rPr>
              <w:t>mandaté.e.s</w:t>
            </w:r>
            <w:proofErr w:type="spellEnd"/>
            <w:r w:rsidRPr="00AF43D2">
              <w:rPr>
                <w:rFonts w:ascii="Garamond" w:hAnsi="Garamond"/>
                <w:sz w:val="26"/>
                <w:szCs w:val="26"/>
              </w:rPr>
              <w:t xml:space="preserve"> de se constituer en réseau afin de faciliter leur travail en commun dans la CGT.</w:t>
            </w:r>
          </w:p>
          <w:p w14:paraId="0E364DF3" w14:textId="77777777" w:rsidR="00DE0E1A" w:rsidRPr="00AF43D2" w:rsidRDefault="00DE0E1A" w:rsidP="00AF43D2">
            <w:pPr>
              <w:pStyle w:val="Corpsdetexte3"/>
              <w:rPr>
                <w:rFonts w:ascii="Garamond" w:hAnsi="Garamond"/>
                <w:sz w:val="26"/>
                <w:szCs w:val="26"/>
              </w:rPr>
            </w:pPr>
          </w:p>
          <w:p w14:paraId="545910E8" w14:textId="77777777" w:rsidR="00DE0E1A" w:rsidRPr="00AF43D2" w:rsidRDefault="00DE0E1A" w:rsidP="00AF43D2">
            <w:pPr>
              <w:pStyle w:val="Titre1"/>
              <w:ind w:left="0"/>
              <w:rPr>
                <w:rFonts w:ascii="Garamond" w:hAnsi="Garamond" w:cs="Times New Roman"/>
                <w:color w:val="FF0000"/>
                <w:sz w:val="26"/>
                <w:szCs w:val="26"/>
              </w:rPr>
            </w:pPr>
            <w:r w:rsidRPr="00AF43D2">
              <w:rPr>
                <w:rFonts w:ascii="Garamond" w:hAnsi="Garamond" w:cs="Times New Roman"/>
                <w:color w:val="FF0000"/>
                <w:sz w:val="26"/>
                <w:szCs w:val="26"/>
              </w:rPr>
              <w:t>Les objectifs de formation :</w:t>
            </w:r>
          </w:p>
          <w:p w14:paraId="45AEDAE2" w14:textId="7AF01C21" w:rsidR="00606B91" w:rsidRPr="00AF43D2" w:rsidRDefault="00606B91" w:rsidP="00AF43D2">
            <w:pPr>
              <w:rPr>
                <w:rFonts w:ascii="Garamond" w:hAnsi="Garamond"/>
                <w:bCs/>
                <w:sz w:val="26"/>
                <w:szCs w:val="26"/>
              </w:rPr>
            </w:pPr>
            <w:r w:rsidRPr="00AF43D2">
              <w:rPr>
                <w:rFonts w:ascii="Garamond" w:hAnsi="Garamond"/>
                <w:bCs/>
                <w:sz w:val="26"/>
                <w:szCs w:val="26"/>
              </w:rPr>
              <w:t xml:space="preserve">A l’issue de la formation, les stagiaires auront la capacité de porter les revendications de la CGT dans les instances de la formation professionnelle, de peser dans les prises de décision et de travailler en réseau avec les organisations de la CGT. </w:t>
            </w:r>
          </w:p>
          <w:p w14:paraId="038EB79A" w14:textId="77777777" w:rsidR="00606B91" w:rsidRPr="00AF43D2" w:rsidRDefault="00606B91" w:rsidP="00AF43D2">
            <w:pPr>
              <w:rPr>
                <w:rFonts w:ascii="Garamond" w:hAnsi="Garamond"/>
                <w:bCs/>
                <w:sz w:val="26"/>
                <w:szCs w:val="26"/>
              </w:rPr>
            </w:pPr>
          </w:p>
          <w:p w14:paraId="237D61F3" w14:textId="0E78D2DB" w:rsidR="00606B91" w:rsidRPr="00606B91" w:rsidRDefault="00606B91" w:rsidP="00AF43D2">
            <w:pPr>
              <w:keepNext/>
              <w:autoSpaceDE/>
              <w:autoSpaceDN/>
              <w:adjustRightInd/>
              <w:outlineLvl w:val="0"/>
              <w:rPr>
                <w:rFonts w:ascii="Garamond" w:hAnsi="Garamond" w:cs="Arial"/>
                <w:b/>
                <w:color w:val="FF0000"/>
                <w:sz w:val="26"/>
                <w:szCs w:val="26"/>
                <w:lang w:eastAsia="fr-FR"/>
              </w:rPr>
            </w:pPr>
            <w:r w:rsidRPr="00606B91">
              <w:rPr>
                <w:rFonts w:ascii="Garamond" w:hAnsi="Garamond" w:cs="Arial"/>
                <w:b/>
                <w:color w:val="FF0000"/>
                <w:sz w:val="26"/>
                <w:szCs w:val="26"/>
                <w:lang w:eastAsia="fr-FR"/>
              </w:rPr>
              <w:t>Les thèmes abordés :</w:t>
            </w:r>
          </w:p>
          <w:p w14:paraId="4326A301" w14:textId="558B7A39" w:rsidR="00AF43D2" w:rsidRPr="00AF43D2" w:rsidRDefault="00AF43D2" w:rsidP="00405CE9">
            <w:pPr>
              <w:numPr>
                <w:ilvl w:val="0"/>
                <w:numId w:val="5"/>
              </w:numPr>
              <w:autoSpaceDE/>
              <w:autoSpaceDN/>
              <w:adjustRightInd/>
              <w:ind w:left="714" w:hanging="357"/>
              <w:contextualSpacing/>
              <w:jc w:val="left"/>
              <w:rPr>
                <w:rFonts w:ascii="Garamond" w:hAnsi="Garamond"/>
                <w:sz w:val="26"/>
                <w:szCs w:val="26"/>
              </w:rPr>
            </w:pPr>
            <w:r w:rsidRPr="00405CE9">
              <w:rPr>
                <w:rFonts w:ascii="Garamond" w:hAnsi="Garamond"/>
                <w:sz w:val="26"/>
                <w:szCs w:val="26"/>
                <w:u w:val="single"/>
              </w:rPr>
              <w:t>Thème 1</w:t>
            </w:r>
            <w:r w:rsidRPr="00AF43D2">
              <w:rPr>
                <w:rFonts w:ascii="Garamond" w:hAnsi="Garamond"/>
                <w:sz w:val="26"/>
                <w:szCs w:val="26"/>
              </w:rPr>
              <w:t xml:space="preserve"> : La formation professionnelle, acteurs, enjeux et perspectives</w:t>
            </w:r>
          </w:p>
          <w:p w14:paraId="3F21AD52" w14:textId="5FEFE6EC" w:rsidR="00AF43D2" w:rsidRPr="00405CE9" w:rsidRDefault="00AF43D2" w:rsidP="00405CE9">
            <w:pPr>
              <w:pStyle w:val="Paragraphedeliste"/>
              <w:numPr>
                <w:ilvl w:val="0"/>
                <w:numId w:val="5"/>
              </w:numPr>
              <w:ind w:left="714" w:hanging="357"/>
              <w:rPr>
                <w:rFonts w:ascii="Garamond" w:hAnsi="Garamond"/>
                <w:sz w:val="26"/>
                <w:szCs w:val="26"/>
              </w:rPr>
            </w:pPr>
            <w:r w:rsidRPr="00405CE9">
              <w:rPr>
                <w:rFonts w:ascii="Garamond" w:hAnsi="Garamond"/>
                <w:sz w:val="26"/>
                <w:szCs w:val="26"/>
                <w:u w:val="single"/>
              </w:rPr>
              <w:t>Thème 2</w:t>
            </w:r>
            <w:r w:rsidRPr="00AF43D2">
              <w:rPr>
                <w:rFonts w:ascii="Garamond" w:hAnsi="Garamond"/>
                <w:sz w:val="26"/>
                <w:szCs w:val="26"/>
              </w:rPr>
              <w:t xml:space="preserve"> : Rôle et missions des élus et mandatés CGT dans les instances de la formation professionnelle </w:t>
            </w:r>
          </w:p>
          <w:p w14:paraId="07E9B19C" w14:textId="05204C95" w:rsidR="00AF43D2" w:rsidRPr="00AF43D2" w:rsidRDefault="00F93128" w:rsidP="00AF43D2">
            <w:pPr>
              <w:numPr>
                <w:ilvl w:val="0"/>
                <w:numId w:val="5"/>
              </w:numPr>
              <w:autoSpaceDE/>
              <w:autoSpaceDN/>
              <w:adjustRightInd/>
              <w:spacing w:after="160" w:line="259" w:lineRule="auto"/>
              <w:contextualSpacing/>
              <w:jc w:val="left"/>
              <w:rPr>
                <w:rFonts w:ascii="Garamond" w:hAnsi="Garamond"/>
                <w:sz w:val="26"/>
                <w:szCs w:val="26"/>
              </w:rPr>
            </w:pPr>
            <w:r w:rsidRPr="00606B91">
              <w:rPr>
                <w:rFonts w:ascii="Garamond" w:eastAsiaTheme="minorHAnsi" w:hAnsi="Garamond" w:cs="Arial"/>
                <w:sz w:val="26"/>
                <w:szCs w:val="26"/>
                <w:u w:val="single"/>
              </w:rPr>
              <w:t xml:space="preserve">Thème </w:t>
            </w:r>
            <w:r w:rsidRPr="00AF43D2">
              <w:rPr>
                <w:rFonts w:ascii="Garamond" w:eastAsiaTheme="minorHAnsi" w:hAnsi="Garamond" w:cs="Arial"/>
                <w:sz w:val="26"/>
                <w:szCs w:val="26"/>
                <w:u w:val="single"/>
              </w:rPr>
              <w:t>3</w:t>
            </w:r>
            <w:r w:rsidRPr="00606B91">
              <w:rPr>
                <w:rFonts w:ascii="Garamond" w:eastAsiaTheme="minorHAnsi" w:hAnsi="Garamond" w:cs="Arial"/>
                <w:sz w:val="26"/>
                <w:szCs w:val="26"/>
              </w:rPr>
              <w:t xml:space="preserve"> : </w:t>
            </w:r>
            <w:r w:rsidRPr="00AF43D2">
              <w:rPr>
                <w:rFonts w:ascii="Garamond" w:eastAsiaTheme="minorHAnsi" w:hAnsi="Garamond" w:cs="Arial"/>
                <w:sz w:val="26"/>
                <w:szCs w:val="26"/>
              </w:rPr>
              <w:t>Préparer collectivement les prises de position de la CGT et les porter en réunion d’instance</w:t>
            </w:r>
            <w:r w:rsidRPr="00606B91">
              <w:rPr>
                <w:rFonts w:ascii="Garamond" w:eastAsiaTheme="minorHAnsi" w:hAnsi="Garamond" w:cs="Arial"/>
                <w:sz w:val="26"/>
                <w:szCs w:val="26"/>
              </w:rPr>
              <w:t> </w:t>
            </w:r>
          </w:p>
          <w:p w14:paraId="0B97B0E2" w14:textId="77777777" w:rsidR="00AF43D2" w:rsidRPr="00AF43D2" w:rsidRDefault="00AF43D2" w:rsidP="00AF43D2">
            <w:pPr>
              <w:autoSpaceDE/>
              <w:autoSpaceDN/>
              <w:adjustRightInd/>
              <w:spacing w:after="160" w:line="259" w:lineRule="auto"/>
              <w:ind w:left="720"/>
              <w:contextualSpacing/>
              <w:jc w:val="left"/>
              <w:rPr>
                <w:rFonts w:ascii="Garamond" w:hAnsi="Garamond"/>
                <w:sz w:val="26"/>
                <w:szCs w:val="26"/>
              </w:rPr>
            </w:pPr>
          </w:p>
          <w:p w14:paraId="46701226" w14:textId="6CC3D11B" w:rsidR="00DE0E1A" w:rsidRPr="00AF43D2" w:rsidRDefault="00DE0E1A" w:rsidP="00AF43D2">
            <w:pPr>
              <w:rPr>
                <w:rFonts w:ascii="Garamond" w:hAnsi="Garamond"/>
                <w:b/>
                <w:bCs/>
                <w:color w:val="FF0000"/>
                <w:sz w:val="26"/>
                <w:szCs w:val="26"/>
              </w:rPr>
            </w:pPr>
            <w:r w:rsidRPr="00AF43D2">
              <w:rPr>
                <w:rFonts w:ascii="Garamond" w:hAnsi="Garamond"/>
                <w:b/>
                <w:bCs/>
                <w:color w:val="FF0000"/>
                <w:sz w:val="26"/>
                <w:szCs w:val="26"/>
              </w:rPr>
              <w:t>Les prérequis à cette formation :</w:t>
            </w:r>
          </w:p>
          <w:p w14:paraId="3A7C42D4" w14:textId="50DCCA99" w:rsidR="00DE0E1A" w:rsidRPr="00AF43D2" w:rsidRDefault="00652F8F" w:rsidP="00AF43D2">
            <w:pPr>
              <w:rPr>
                <w:rFonts w:ascii="Garamond" w:hAnsi="Garamond"/>
                <w:sz w:val="26"/>
                <w:szCs w:val="26"/>
              </w:rPr>
            </w:pPr>
            <w:r w:rsidRPr="00AF43D2">
              <w:rPr>
                <w:rFonts w:ascii="Garamond" w:hAnsi="Garamond"/>
                <w:sz w:val="26"/>
                <w:szCs w:val="26"/>
              </w:rPr>
              <w:t xml:space="preserve">Les stagiaires doivent avoir suivi la formation syndicale générale </w:t>
            </w:r>
            <w:r w:rsidR="002A70CE">
              <w:rPr>
                <w:rFonts w:ascii="Garamond" w:hAnsi="Garamond"/>
                <w:sz w:val="26"/>
                <w:szCs w:val="26"/>
              </w:rPr>
              <w:t>« </w:t>
            </w:r>
            <w:r w:rsidRPr="00AF43D2">
              <w:rPr>
                <w:rFonts w:ascii="Garamond" w:hAnsi="Garamond"/>
                <w:sz w:val="26"/>
                <w:szCs w:val="26"/>
              </w:rPr>
              <w:t>Participer à la vie de la CGT</w:t>
            </w:r>
            <w:r w:rsidR="002A70CE">
              <w:rPr>
                <w:rFonts w:ascii="Garamond" w:hAnsi="Garamond"/>
                <w:sz w:val="26"/>
                <w:szCs w:val="26"/>
              </w:rPr>
              <w:t> »</w:t>
            </w:r>
            <w:r w:rsidR="00F93128" w:rsidRPr="00AF43D2">
              <w:rPr>
                <w:rFonts w:ascii="Garamond" w:hAnsi="Garamond"/>
                <w:sz w:val="26"/>
                <w:szCs w:val="26"/>
              </w:rPr>
              <w:t xml:space="preserve"> et connaitre les principaux dispositifs de la formation professionnelle.</w:t>
            </w:r>
          </w:p>
          <w:p w14:paraId="4C1C854C" w14:textId="77777777" w:rsidR="00DE0E1A" w:rsidRPr="00AF43D2" w:rsidRDefault="00DE0E1A" w:rsidP="00AF43D2">
            <w:pPr>
              <w:rPr>
                <w:rFonts w:ascii="Garamond" w:hAnsi="Garamond"/>
                <w:sz w:val="26"/>
                <w:szCs w:val="26"/>
              </w:rPr>
            </w:pPr>
          </w:p>
          <w:p w14:paraId="578B929D" w14:textId="2BFE6F2C" w:rsidR="00652F8F" w:rsidRPr="00AF43D2" w:rsidRDefault="00DE0E1A" w:rsidP="00AF43D2">
            <w:pPr>
              <w:pStyle w:val="Titre1"/>
              <w:ind w:left="0"/>
              <w:rPr>
                <w:rFonts w:ascii="Garamond" w:hAnsi="Garamond" w:cs="Times New Roman"/>
                <w:color w:val="FF0000"/>
                <w:sz w:val="26"/>
                <w:szCs w:val="26"/>
              </w:rPr>
            </w:pPr>
            <w:r w:rsidRPr="00AF43D2">
              <w:rPr>
                <w:rFonts w:ascii="Garamond" w:hAnsi="Garamond" w:cs="Times New Roman"/>
                <w:color w:val="FF0000"/>
                <w:sz w:val="26"/>
                <w:szCs w:val="26"/>
              </w:rPr>
              <w:t xml:space="preserve">Forme et durée de l’action de formation </w:t>
            </w:r>
          </w:p>
          <w:p w14:paraId="34717122" w14:textId="786F6CFD" w:rsidR="00790F17" w:rsidRPr="00AF43D2" w:rsidRDefault="00652F8F" w:rsidP="000A1D93">
            <w:pPr>
              <w:rPr>
                <w:rFonts w:ascii="Garamond" w:hAnsi="Garamond"/>
                <w:sz w:val="26"/>
                <w:szCs w:val="26"/>
              </w:rPr>
            </w:pPr>
            <w:r w:rsidRPr="00AF43D2">
              <w:rPr>
                <w:rFonts w:ascii="Garamond" w:hAnsi="Garamond" w:cs="Arial"/>
                <w:sz w:val="26"/>
                <w:szCs w:val="26"/>
              </w:rPr>
              <w:t>Ce stage se déroulera sur cinq jours du 2</w:t>
            </w:r>
            <w:r w:rsidR="000A1D93">
              <w:rPr>
                <w:rFonts w:ascii="Garamond" w:hAnsi="Garamond" w:cs="Arial"/>
                <w:sz w:val="26"/>
                <w:szCs w:val="26"/>
              </w:rPr>
              <w:t>2</w:t>
            </w:r>
            <w:r w:rsidRPr="00AF43D2">
              <w:rPr>
                <w:rFonts w:ascii="Garamond" w:hAnsi="Garamond" w:cs="Arial"/>
                <w:sz w:val="26"/>
                <w:szCs w:val="26"/>
              </w:rPr>
              <w:t xml:space="preserve"> au 2</w:t>
            </w:r>
            <w:r w:rsidR="000A1D93">
              <w:rPr>
                <w:rFonts w:ascii="Garamond" w:hAnsi="Garamond" w:cs="Arial"/>
                <w:sz w:val="26"/>
                <w:szCs w:val="26"/>
              </w:rPr>
              <w:t>6 septembre</w:t>
            </w:r>
            <w:r w:rsidRPr="00AF43D2">
              <w:rPr>
                <w:rFonts w:ascii="Garamond" w:hAnsi="Garamond" w:cs="Arial"/>
                <w:sz w:val="26"/>
                <w:szCs w:val="26"/>
              </w:rPr>
              <w:t xml:space="preserve"> 202</w:t>
            </w:r>
            <w:r w:rsidR="000A1D93">
              <w:rPr>
                <w:rFonts w:ascii="Garamond" w:hAnsi="Garamond" w:cs="Arial"/>
                <w:sz w:val="26"/>
                <w:szCs w:val="26"/>
              </w:rPr>
              <w:t>5</w:t>
            </w:r>
            <w:r w:rsidRPr="00AF43D2">
              <w:rPr>
                <w:rFonts w:ascii="Garamond" w:hAnsi="Garamond" w:cs="Arial"/>
                <w:sz w:val="26"/>
                <w:szCs w:val="26"/>
              </w:rPr>
              <w:t>, de 9h à 17h</w:t>
            </w:r>
            <w:r w:rsidR="004C3B49">
              <w:rPr>
                <w:rFonts w:ascii="Garamond" w:hAnsi="Garamond" w:cs="Arial"/>
                <w:sz w:val="26"/>
                <w:szCs w:val="26"/>
              </w:rPr>
              <w:t xml:space="preserve"> </w:t>
            </w:r>
            <w:r w:rsidR="000A1D93" w:rsidRPr="000A1D93">
              <w:rPr>
                <w:rFonts w:ascii="Garamond" w:hAnsi="Garamond" w:cs="Arial"/>
                <w:b/>
                <w:sz w:val="26"/>
                <w:szCs w:val="26"/>
              </w:rPr>
              <w:t>au Centre Benoît Frachon</w:t>
            </w:r>
            <w:r w:rsidR="000A1D93" w:rsidRPr="000A1D93">
              <w:rPr>
                <w:rFonts w:ascii="Garamond" w:hAnsi="Garamond" w:cs="Arial"/>
                <w:sz w:val="26"/>
                <w:szCs w:val="26"/>
              </w:rPr>
              <w:t xml:space="preserve"> (Courcelle)</w:t>
            </w:r>
          </w:p>
        </w:tc>
      </w:tr>
    </w:tbl>
    <w:p w14:paraId="57E04F72" w14:textId="77777777" w:rsidR="00DE0E1A" w:rsidRDefault="00DE0E1A" w:rsidP="00E63CDE"/>
    <w:sectPr w:rsidR="00DE0E1A" w:rsidSect="00A01256">
      <w:footerReference w:type="default" r:id="rId10"/>
      <w:footerReference w:type="first" r:id="rId11"/>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D5B18" w14:textId="77777777" w:rsidR="00244D0B" w:rsidRDefault="00244D0B" w:rsidP="00233632">
      <w:r>
        <w:separator/>
      </w:r>
    </w:p>
  </w:endnote>
  <w:endnote w:type="continuationSeparator" w:id="0">
    <w:p w14:paraId="123CFFDD" w14:textId="77777777" w:rsidR="00244D0B" w:rsidRDefault="00244D0B" w:rsidP="002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1D1AD" w14:textId="77777777" w:rsidR="00B03542" w:rsidRDefault="009601CD" w:rsidP="00B03542">
    <w:pPr>
      <w:pStyle w:val="En-tte"/>
    </w:pPr>
    <w:r>
      <w:ptab w:relativeTo="margin" w:alignment="right" w:leader="none"/>
    </w:r>
  </w:p>
  <w:p w14:paraId="1485C6DF" w14:textId="77777777" w:rsidR="00B03542" w:rsidRDefault="00B03542" w:rsidP="00B03542"/>
  <w:sdt>
    <w:sdtPr>
      <w:id w:val="-431902633"/>
      <w:docPartObj>
        <w:docPartGallery w:val="Page Numbers (Bottom of Page)"/>
        <w:docPartUnique/>
      </w:docPartObj>
    </w:sdtPr>
    <w:sdtContent>
      <w:sdt>
        <w:sdtPr>
          <w:id w:val="1342820586"/>
          <w:docPartObj>
            <w:docPartGallery w:val="Page Numbers (Top of Page)"/>
            <w:docPartUnique/>
          </w:docPartObj>
        </w:sdtPr>
        <w:sdtContent>
          <w:p w14:paraId="6B2B1780" w14:textId="77777777" w:rsidR="00B03542" w:rsidRDefault="00B03542" w:rsidP="00B03542">
            <w:pPr>
              <w:pStyle w:val="Pieddepage"/>
              <w:jc w:val="right"/>
            </w:pPr>
            <w:r>
              <w:t xml:space="preserve">Page </w:t>
            </w:r>
            <w:r w:rsidR="00FD2FE7">
              <w:rPr>
                <w:b/>
                <w:bCs/>
              </w:rPr>
              <w:fldChar w:fldCharType="begin"/>
            </w:r>
            <w:r>
              <w:rPr>
                <w:b/>
                <w:bCs/>
              </w:rPr>
              <w:instrText>PAGE</w:instrText>
            </w:r>
            <w:r w:rsidR="00FD2FE7">
              <w:rPr>
                <w:b/>
                <w:bCs/>
              </w:rPr>
              <w:fldChar w:fldCharType="separate"/>
            </w:r>
            <w:r w:rsidR="00C354D2">
              <w:rPr>
                <w:b/>
                <w:bCs/>
                <w:noProof/>
              </w:rPr>
              <w:t>2</w:t>
            </w:r>
            <w:r w:rsidR="00FD2FE7">
              <w:rPr>
                <w:b/>
                <w:bCs/>
              </w:rPr>
              <w:fldChar w:fldCharType="end"/>
            </w:r>
            <w:r>
              <w:t xml:space="preserve"> sur </w:t>
            </w:r>
            <w:r w:rsidR="00FD2FE7">
              <w:rPr>
                <w:b/>
                <w:bCs/>
              </w:rPr>
              <w:fldChar w:fldCharType="begin"/>
            </w:r>
            <w:r>
              <w:rPr>
                <w:b/>
                <w:bCs/>
              </w:rPr>
              <w:instrText>NUMPAGES</w:instrText>
            </w:r>
            <w:r w:rsidR="00FD2FE7">
              <w:rPr>
                <w:b/>
                <w:bCs/>
              </w:rPr>
              <w:fldChar w:fldCharType="separate"/>
            </w:r>
            <w:r w:rsidR="00C354D2">
              <w:rPr>
                <w:b/>
                <w:bCs/>
                <w:noProof/>
              </w:rPr>
              <w:t>2</w:t>
            </w:r>
            <w:r w:rsidR="00FD2FE7">
              <w:rPr>
                <w:b/>
                <w:bCs/>
              </w:rPr>
              <w:fldChar w:fldCharType="end"/>
            </w:r>
          </w:p>
        </w:sdtContent>
      </w:sdt>
    </w:sdtContent>
  </w:sdt>
  <w:p w14:paraId="6F317612" w14:textId="77777777" w:rsidR="00184049" w:rsidRPr="009601CD" w:rsidRDefault="00184049" w:rsidP="0023363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20FCC" w14:textId="1D014AE4" w:rsidR="00B03542" w:rsidRDefault="00B03542" w:rsidP="00652F8F">
    <w:pPr>
      <w:pStyle w:val="Pieddepage"/>
    </w:pPr>
  </w:p>
  <w:p w14:paraId="3344C0C1" w14:textId="77777777" w:rsidR="007D603F" w:rsidRPr="00B03542" w:rsidRDefault="007D603F" w:rsidP="00B0354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2945B" w14:textId="77777777" w:rsidR="00244D0B" w:rsidRDefault="00244D0B" w:rsidP="00233632">
      <w:r>
        <w:separator/>
      </w:r>
    </w:p>
  </w:footnote>
  <w:footnote w:type="continuationSeparator" w:id="0">
    <w:p w14:paraId="1C550398" w14:textId="77777777" w:rsidR="00244D0B" w:rsidRDefault="00244D0B" w:rsidP="00233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F4488"/>
    <w:multiLevelType w:val="hybridMultilevel"/>
    <w:tmpl w:val="B8B6B3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6CD4567"/>
    <w:multiLevelType w:val="hybridMultilevel"/>
    <w:tmpl w:val="757C8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EE76ADE"/>
    <w:multiLevelType w:val="hybridMultilevel"/>
    <w:tmpl w:val="6104539A"/>
    <w:lvl w:ilvl="0" w:tplc="040C0005">
      <w:start w:val="1"/>
      <w:numFmt w:val="bullet"/>
      <w:lvlText w:val=""/>
      <w:lvlJc w:val="left"/>
      <w:pPr>
        <w:tabs>
          <w:tab w:val="num" w:pos="720"/>
        </w:tabs>
        <w:ind w:left="720" w:hanging="360"/>
      </w:pPr>
      <w:rPr>
        <w:rFonts w:ascii="Wingdings" w:hAnsi="Wingdings" w:hint="default"/>
      </w:rPr>
    </w:lvl>
    <w:lvl w:ilvl="1" w:tplc="D388CA32">
      <w:numFmt w:val="bullet"/>
      <w:lvlText w:val="-"/>
      <w:lvlJc w:val="left"/>
      <w:pPr>
        <w:tabs>
          <w:tab w:val="num" w:pos="1440"/>
        </w:tabs>
        <w:ind w:left="1440" w:hanging="360"/>
      </w:pPr>
      <w:rPr>
        <w:rFonts w:ascii="Verdana" w:eastAsia="Times New Roman" w:hAnsi="Verdana"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4C0725"/>
    <w:multiLevelType w:val="hybridMultilevel"/>
    <w:tmpl w:val="06D0B2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4077851"/>
    <w:multiLevelType w:val="hybridMultilevel"/>
    <w:tmpl w:val="980C694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116752577">
    <w:abstractNumId w:val="1"/>
  </w:num>
  <w:num w:numId="2" w16cid:durableId="1164013396">
    <w:abstractNumId w:val="0"/>
  </w:num>
  <w:num w:numId="3" w16cid:durableId="205722411">
    <w:abstractNumId w:val="4"/>
  </w:num>
  <w:num w:numId="4" w16cid:durableId="364525354">
    <w:abstractNumId w:val="2"/>
  </w:num>
  <w:num w:numId="5" w16cid:durableId="5707752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9C5"/>
    <w:rsid w:val="0000337E"/>
    <w:rsid w:val="00010A32"/>
    <w:rsid w:val="00022208"/>
    <w:rsid w:val="0005509E"/>
    <w:rsid w:val="000721F9"/>
    <w:rsid w:val="00074D6B"/>
    <w:rsid w:val="00087894"/>
    <w:rsid w:val="000A1D93"/>
    <w:rsid w:val="000C2B00"/>
    <w:rsid w:val="000D06C4"/>
    <w:rsid w:val="000D5AA8"/>
    <w:rsid w:val="00100623"/>
    <w:rsid w:val="001129C7"/>
    <w:rsid w:val="001327EE"/>
    <w:rsid w:val="00135275"/>
    <w:rsid w:val="00155DA3"/>
    <w:rsid w:val="00163FAC"/>
    <w:rsid w:val="0017513C"/>
    <w:rsid w:val="00184049"/>
    <w:rsid w:val="00186741"/>
    <w:rsid w:val="0018731B"/>
    <w:rsid w:val="00193EF5"/>
    <w:rsid w:val="00194FA0"/>
    <w:rsid w:val="00195174"/>
    <w:rsid w:val="001D59DE"/>
    <w:rsid w:val="001D6A67"/>
    <w:rsid w:val="001E51C7"/>
    <w:rsid w:val="00233632"/>
    <w:rsid w:val="002378CE"/>
    <w:rsid w:val="00244D0B"/>
    <w:rsid w:val="002A3082"/>
    <w:rsid w:val="002A70CE"/>
    <w:rsid w:val="002A77EA"/>
    <w:rsid w:val="002B3B32"/>
    <w:rsid w:val="002B7948"/>
    <w:rsid w:val="00337DA5"/>
    <w:rsid w:val="00351B38"/>
    <w:rsid w:val="00357983"/>
    <w:rsid w:val="003719C5"/>
    <w:rsid w:val="003A5003"/>
    <w:rsid w:val="003A7B22"/>
    <w:rsid w:val="003B7F1F"/>
    <w:rsid w:val="003D57FC"/>
    <w:rsid w:val="003D79F4"/>
    <w:rsid w:val="00405CE9"/>
    <w:rsid w:val="00407DD7"/>
    <w:rsid w:val="00414044"/>
    <w:rsid w:val="0042421C"/>
    <w:rsid w:val="00430EA3"/>
    <w:rsid w:val="004420A3"/>
    <w:rsid w:val="004435C5"/>
    <w:rsid w:val="00451087"/>
    <w:rsid w:val="00457E31"/>
    <w:rsid w:val="004B5A8A"/>
    <w:rsid w:val="004C24BD"/>
    <w:rsid w:val="004C3B49"/>
    <w:rsid w:val="004C3DB9"/>
    <w:rsid w:val="004E7143"/>
    <w:rsid w:val="00520F2D"/>
    <w:rsid w:val="00534C77"/>
    <w:rsid w:val="00577F48"/>
    <w:rsid w:val="00596100"/>
    <w:rsid w:val="00606B91"/>
    <w:rsid w:val="00610AC9"/>
    <w:rsid w:val="00623D8E"/>
    <w:rsid w:val="00652F8F"/>
    <w:rsid w:val="006530DE"/>
    <w:rsid w:val="006831B9"/>
    <w:rsid w:val="00692870"/>
    <w:rsid w:val="006B2E14"/>
    <w:rsid w:val="006B4713"/>
    <w:rsid w:val="006E1BA7"/>
    <w:rsid w:val="006F29D7"/>
    <w:rsid w:val="006F4896"/>
    <w:rsid w:val="00702180"/>
    <w:rsid w:val="00704EC9"/>
    <w:rsid w:val="0074002F"/>
    <w:rsid w:val="00743D1D"/>
    <w:rsid w:val="00767C5D"/>
    <w:rsid w:val="007712ED"/>
    <w:rsid w:val="0078772E"/>
    <w:rsid w:val="00787D6D"/>
    <w:rsid w:val="00790F17"/>
    <w:rsid w:val="007A6D69"/>
    <w:rsid w:val="007B2B55"/>
    <w:rsid w:val="007D603F"/>
    <w:rsid w:val="007F04FF"/>
    <w:rsid w:val="008713C8"/>
    <w:rsid w:val="00877270"/>
    <w:rsid w:val="00877C49"/>
    <w:rsid w:val="008A18A0"/>
    <w:rsid w:val="008C2421"/>
    <w:rsid w:val="008F3BAC"/>
    <w:rsid w:val="00912F8D"/>
    <w:rsid w:val="009146D1"/>
    <w:rsid w:val="00921DE5"/>
    <w:rsid w:val="00923950"/>
    <w:rsid w:val="00927B85"/>
    <w:rsid w:val="009601CD"/>
    <w:rsid w:val="00967670"/>
    <w:rsid w:val="00974828"/>
    <w:rsid w:val="00990E26"/>
    <w:rsid w:val="009A679B"/>
    <w:rsid w:val="009A745A"/>
    <w:rsid w:val="009B08F2"/>
    <w:rsid w:val="009D77C9"/>
    <w:rsid w:val="009F0A0A"/>
    <w:rsid w:val="00A01256"/>
    <w:rsid w:val="00A102D3"/>
    <w:rsid w:val="00A34CFF"/>
    <w:rsid w:val="00A36047"/>
    <w:rsid w:val="00A45B5D"/>
    <w:rsid w:val="00A804A0"/>
    <w:rsid w:val="00A83EBD"/>
    <w:rsid w:val="00AF43D2"/>
    <w:rsid w:val="00B03542"/>
    <w:rsid w:val="00B27584"/>
    <w:rsid w:val="00B46A27"/>
    <w:rsid w:val="00B5190B"/>
    <w:rsid w:val="00B81E83"/>
    <w:rsid w:val="00BC5BA1"/>
    <w:rsid w:val="00BD3A76"/>
    <w:rsid w:val="00BD3AD2"/>
    <w:rsid w:val="00BD3EF2"/>
    <w:rsid w:val="00BE2751"/>
    <w:rsid w:val="00BE3C7D"/>
    <w:rsid w:val="00BE702D"/>
    <w:rsid w:val="00BF0467"/>
    <w:rsid w:val="00C03A75"/>
    <w:rsid w:val="00C17B67"/>
    <w:rsid w:val="00C354D2"/>
    <w:rsid w:val="00C4170F"/>
    <w:rsid w:val="00C605CB"/>
    <w:rsid w:val="00C65BBA"/>
    <w:rsid w:val="00C73949"/>
    <w:rsid w:val="00C814FE"/>
    <w:rsid w:val="00C82CE7"/>
    <w:rsid w:val="00CA6586"/>
    <w:rsid w:val="00CA7BDF"/>
    <w:rsid w:val="00CD6220"/>
    <w:rsid w:val="00D039DB"/>
    <w:rsid w:val="00D3352E"/>
    <w:rsid w:val="00D4267D"/>
    <w:rsid w:val="00D60CBC"/>
    <w:rsid w:val="00D62377"/>
    <w:rsid w:val="00D64A24"/>
    <w:rsid w:val="00D72BE0"/>
    <w:rsid w:val="00D76349"/>
    <w:rsid w:val="00D8453E"/>
    <w:rsid w:val="00D952B5"/>
    <w:rsid w:val="00DD50F8"/>
    <w:rsid w:val="00DE0E1A"/>
    <w:rsid w:val="00DE1266"/>
    <w:rsid w:val="00DF1655"/>
    <w:rsid w:val="00DF3AC7"/>
    <w:rsid w:val="00E17118"/>
    <w:rsid w:val="00E173A6"/>
    <w:rsid w:val="00E36727"/>
    <w:rsid w:val="00E41351"/>
    <w:rsid w:val="00E63CDE"/>
    <w:rsid w:val="00E86B33"/>
    <w:rsid w:val="00E92E33"/>
    <w:rsid w:val="00EA5859"/>
    <w:rsid w:val="00F14C20"/>
    <w:rsid w:val="00F25F6B"/>
    <w:rsid w:val="00F31EE3"/>
    <w:rsid w:val="00F60E7B"/>
    <w:rsid w:val="00F65131"/>
    <w:rsid w:val="00F83C6A"/>
    <w:rsid w:val="00F91CCE"/>
    <w:rsid w:val="00F92878"/>
    <w:rsid w:val="00F93128"/>
    <w:rsid w:val="00FD2FE7"/>
    <w:rsid w:val="00FD78B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F4CE32"/>
  <w15:docId w15:val="{AF2D3213-09D5-4E2D-9D17-7F7FCA97A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03F"/>
    <w:pPr>
      <w:autoSpaceDE w:val="0"/>
      <w:autoSpaceDN w:val="0"/>
      <w:adjustRightInd w:val="0"/>
      <w:jc w:val="both"/>
    </w:pPr>
    <w:rPr>
      <w:rFonts w:ascii="Times New Roman" w:eastAsia="Times New Roman" w:hAnsi="Times New Roman"/>
      <w:sz w:val="24"/>
      <w:szCs w:val="24"/>
      <w:lang w:eastAsia="en-US"/>
    </w:rPr>
  </w:style>
  <w:style w:type="paragraph" w:styleId="Titre1">
    <w:name w:val="heading 1"/>
    <w:basedOn w:val="Normal"/>
    <w:next w:val="Normal"/>
    <w:link w:val="Titre1Car"/>
    <w:uiPriority w:val="9"/>
    <w:qFormat/>
    <w:rsid w:val="006E1BA7"/>
    <w:pPr>
      <w:ind w:left="397"/>
      <w:outlineLvl w:val="0"/>
    </w:pPr>
    <w:rPr>
      <w:rFonts w:cs="Calibri"/>
      <w:b/>
      <w:sz w:val="40"/>
      <w:szCs w:val="40"/>
    </w:rPr>
  </w:style>
  <w:style w:type="paragraph" w:styleId="Titre6">
    <w:name w:val="heading 6"/>
    <w:basedOn w:val="Normal"/>
    <w:next w:val="Normal"/>
    <w:link w:val="Titre6Car"/>
    <w:uiPriority w:val="9"/>
    <w:semiHidden/>
    <w:unhideWhenUsed/>
    <w:qFormat/>
    <w:rsid w:val="00704EC9"/>
    <w:pPr>
      <w:keepNext/>
      <w:keepLines/>
      <w:autoSpaceDE/>
      <w:autoSpaceDN/>
      <w:adjustRightInd/>
      <w:spacing w:before="40" w:line="259" w:lineRule="auto"/>
      <w:jc w:val="left"/>
      <w:outlineLvl w:val="5"/>
    </w:pPr>
    <w:rPr>
      <w:rFonts w:asciiTheme="majorHAnsi" w:eastAsiaTheme="majorEastAsia" w:hAnsiTheme="majorHAnsi" w:cstheme="majorBidi"/>
      <w:color w:val="1F4D78" w:themeColor="accent1" w:themeShade="7F"/>
      <w:sz w:val="22"/>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8731B"/>
    <w:rPr>
      <w:rFonts w:ascii="Tahoma" w:hAnsi="Tahoma" w:cs="Tahoma"/>
      <w:sz w:val="16"/>
      <w:szCs w:val="16"/>
    </w:rPr>
  </w:style>
  <w:style w:type="character" w:customStyle="1" w:styleId="TextedebullesCar">
    <w:name w:val="Texte de bulles Car"/>
    <w:link w:val="Textedebulles"/>
    <w:uiPriority w:val="99"/>
    <w:semiHidden/>
    <w:rsid w:val="0018731B"/>
    <w:rPr>
      <w:rFonts w:ascii="Tahoma" w:eastAsia="Times New Roman" w:hAnsi="Tahoma" w:cs="Tahoma"/>
      <w:sz w:val="16"/>
      <w:szCs w:val="16"/>
      <w:lang w:val="en-GB"/>
    </w:rPr>
  </w:style>
  <w:style w:type="paragraph" w:styleId="En-tte">
    <w:name w:val="header"/>
    <w:basedOn w:val="Normal"/>
    <w:link w:val="En-tteCar"/>
    <w:uiPriority w:val="99"/>
    <w:unhideWhenUsed/>
    <w:rsid w:val="00184049"/>
    <w:pPr>
      <w:tabs>
        <w:tab w:val="center" w:pos="4536"/>
        <w:tab w:val="right" w:pos="9072"/>
      </w:tabs>
    </w:pPr>
  </w:style>
  <w:style w:type="character" w:customStyle="1" w:styleId="En-tteCar">
    <w:name w:val="En-tête Car"/>
    <w:link w:val="En-tte"/>
    <w:uiPriority w:val="99"/>
    <w:rsid w:val="00184049"/>
    <w:rPr>
      <w:rFonts w:eastAsia="Times New Roman"/>
      <w:sz w:val="22"/>
      <w:szCs w:val="22"/>
      <w:lang w:val="en-GB" w:eastAsia="en-US"/>
    </w:rPr>
  </w:style>
  <w:style w:type="paragraph" w:styleId="Pieddepage">
    <w:name w:val="footer"/>
    <w:basedOn w:val="Normal"/>
    <w:link w:val="PieddepageCar"/>
    <w:uiPriority w:val="99"/>
    <w:unhideWhenUsed/>
    <w:rsid w:val="00184049"/>
    <w:pPr>
      <w:tabs>
        <w:tab w:val="center" w:pos="4536"/>
        <w:tab w:val="right" w:pos="9072"/>
      </w:tabs>
    </w:pPr>
  </w:style>
  <w:style w:type="character" w:customStyle="1" w:styleId="PieddepageCar">
    <w:name w:val="Pied de page Car"/>
    <w:link w:val="Pieddepage"/>
    <w:uiPriority w:val="99"/>
    <w:rsid w:val="00184049"/>
    <w:rPr>
      <w:rFonts w:eastAsia="Times New Roman"/>
      <w:sz w:val="22"/>
      <w:szCs w:val="22"/>
      <w:lang w:val="en-GB" w:eastAsia="en-US"/>
    </w:rPr>
  </w:style>
  <w:style w:type="table" w:styleId="Grilledutableau">
    <w:name w:val="Table Grid"/>
    <w:basedOn w:val="TableauNormal"/>
    <w:uiPriority w:val="59"/>
    <w:rsid w:val="00184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uiPriority w:val="99"/>
    <w:unhideWhenUsed/>
    <w:rsid w:val="001D59DE"/>
    <w:rPr>
      <w:color w:val="808080"/>
    </w:rPr>
  </w:style>
  <w:style w:type="paragraph" w:styleId="Titre">
    <w:name w:val="Title"/>
    <w:basedOn w:val="En-tte"/>
    <w:next w:val="Normal"/>
    <w:link w:val="TitreCar"/>
    <w:uiPriority w:val="10"/>
    <w:qFormat/>
    <w:rsid w:val="00186741"/>
    <w:pPr>
      <w:jc w:val="center"/>
    </w:pPr>
    <w:rPr>
      <w:rFonts w:cs="Calibri"/>
      <w:b/>
      <w:sz w:val="40"/>
      <w:szCs w:val="40"/>
      <w:lang w:eastAsia="en-GB"/>
    </w:rPr>
  </w:style>
  <w:style w:type="character" w:customStyle="1" w:styleId="TitreCar">
    <w:name w:val="Titre Car"/>
    <w:link w:val="Titre"/>
    <w:uiPriority w:val="10"/>
    <w:rsid w:val="00186741"/>
    <w:rPr>
      <w:rFonts w:eastAsia="Times New Roman" w:cs="Calibri"/>
      <w:b/>
      <w:sz w:val="40"/>
      <w:szCs w:val="40"/>
      <w:lang w:eastAsia="en-GB"/>
    </w:rPr>
  </w:style>
  <w:style w:type="character" w:customStyle="1" w:styleId="Titre1Car">
    <w:name w:val="Titre 1 Car"/>
    <w:link w:val="Titre1"/>
    <w:uiPriority w:val="9"/>
    <w:rsid w:val="006E1BA7"/>
    <w:rPr>
      <w:rFonts w:eastAsia="Times New Roman" w:cs="Calibri"/>
      <w:b/>
      <w:sz w:val="40"/>
      <w:szCs w:val="40"/>
      <w:lang w:eastAsia="en-US"/>
    </w:rPr>
  </w:style>
  <w:style w:type="character" w:customStyle="1" w:styleId="Titre6Car">
    <w:name w:val="Titre 6 Car"/>
    <w:basedOn w:val="Policepardfaut"/>
    <w:link w:val="Titre6"/>
    <w:uiPriority w:val="9"/>
    <w:semiHidden/>
    <w:rsid w:val="00704EC9"/>
    <w:rPr>
      <w:rFonts w:asciiTheme="majorHAnsi" w:eastAsiaTheme="majorEastAsia" w:hAnsiTheme="majorHAnsi" w:cstheme="majorBidi"/>
      <w:color w:val="1F4D78" w:themeColor="accent1" w:themeShade="7F"/>
      <w:sz w:val="22"/>
      <w:szCs w:val="22"/>
      <w:lang w:eastAsia="en-US"/>
    </w:rPr>
  </w:style>
  <w:style w:type="paragraph" w:styleId="Corpsdetexte3">
    <w:name w:val="Body Text 3"/>
    <w:basedOn w:val="Normal"/>
    <w:link w:val="Corpsdetexte3Car"/>
    <w:rsid w:val="00DE0E1A"/>
    <w:pPr>
      <w:autoSpaceDE/>
      <w:autoSpaceDN/>
      <w:adjustRightInd/>
    </w:pPr>
    <w:rPr>
      <w:rFonts w:ascii="Comic Sans MS" w:hAnsi="Comic Sans MS"/>
      <w:sz w:val="22"/>
      <w:szCs w:val="20"/>
      <w:lang w:eastAsia="fr-FR"/>
    </w:rPr>
  </w:style>
  <w:style w:type="character" w:customStyle="1" w:styleId="Corpsdetexte3Car">
    <w:name w:val="Corps de texte 3 Car"/>
    <w:basedOn w:val="Policepardfaut"/>
    <w:link w:val="Corpsdetexte3"/>
    <w:rsid w:val="00DE0E1A"/>
    <w:rPr>
      <w:rFonts w:ascii="Comic Sans MS" w:eastAsia="Times New Roman" w:hAnsi="Comic Sans MS"/>
      <w:sz w:val="22"/>
    </w:rPr>
  </w:style>
  <w:style w:type="paragraph" w:styleId="Corpsdetexte">
    <w:name w:val="Body Text"/>
    <w:basedOn w:val="Normal"/>
    <w:link w:val="CorpsdetexteCar"/>
    <w:rsid w:val="00DE0E1A"/>
    <w:pPr>
      <w:autoSpaceDE/>
      <w:autoSpaceDN/>
      <w:adjustRightInd/>
      <w:spacing w:after="120"/>
      <w:jc w:val="left"/>
    </w:pPr>
    <w:rPr>
      <w:lang w:eastAsia="fr-FR"/>
    </w:rPr>
  </w:style>
  <w:style w:type="character" w:customStyle="1" w:styleId="CorpsdetexteCar">
    <w:name w:val="Corps de texte Car"/>
    <w:basedOn w:val="Policepardfaut"/>
    <w:link w:val="Corpsdetexte"/>
    <w:rsid w:val="00DE0E1A"/>
    <w:rPr>
      <w:rFonts w:ascii="Times New Roman" w:eastAsia="Times New Roman" w:hAnsi="Times New Roman"/>
      <w:sz w:val="24"/>
      <w:szCs w:val="24"/>
    </w:rPr>
  </w:style>
  <w:style w:type="character" w:styleId="Lienhypertexte">
    <w:name w:val="Hyperlink"/>
    <w:rsid w:val="00DE0E1A"/>
    <w:rPr>
      <w:color w:val="0000FF"/>
      <w:u w:val="single"/>
    </w:rPr>
  </w:style>
  <w:style w:type="paragraph" w:styleId="Paragraphedeliste">
    <w:name w:val="List Paragraph"/>
    <w:basedOn w:val="Normal"/>
    <w:uiPriority w:val="72"/>
    <w:qFormat/>
    <w:rsid w:val="00E63CDE"/>
    <w:pPr>
      <w:ind w:left="720"/>
      <w:contextualSpacing/>
    </w:pPr>
  </w:style>
  <w:style w:type="character" w:styleId="Mentionnonrsolue">
    <w:name w:val="Unresolved Mention"/>
    <w:basedOn w:val="Policepardfaut"/>
    <w:uiPriority w:val="99"/>
    <w:semiHidden/>
    <w:unhideWhenUsed/>
    <w:rsid w:val="00520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043735">
      <w:bodyDiv w:val="1"/>
      <w:marLeft w:val="0"/>
      <w:marRight w:val="0"/>
      <w:marTop w:val="0"/>
      <w:marBottom w:val="0"/>
      <w:divBdr>
        <w:top w:val="none" w:sz="0" w:space="0" w:color="auto"/>
        <w:left w:val="none" w:sz="0" w:space="0" w:color="auto"/>
        <w:bottom w:val="none" w:sz="0" w:space="0" w:color="auto"/>
        <w:right w:val="none" w:sz="0" w:space="0" w:color="auto"/>
      </w:divBdr>
    </w:div>
    <w:div w:id="1879007115">
      <w:bodyDiv w:val="1"/>
      <w:marLeft w:val="0"/>
      <w:marRight w:val="0"/>
      <w:marTop w:val="0"/>
      <w:marBottom w:val="0"/>
      <w:divBdr>
        <w:top w:val="none" w:sz="0" w:space="0" w:color="auto"/>
        <w:left w:val="none" w:sz="0" w:space="0" w:color="auto"/>
        <w:bottom w:val="none" w:sz="0" w:space="0" w:color="auto"/>
        <w:right w:val="none" w:sz="0" w:space="0" w:color="auto"/>
      </w:divBdr>
    </w:div>
    <w:div w:id="198207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ormation@cg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0FE12-60CA-4D11-AD9C-91A3869FF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306</Words>
  <Characters>1685</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Accueil - Fiche S1</vt:lpstr>
    </vt:vector>
  </TitlesOfParts>
  <Company>Microsoft</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Accueil - Fiche S1</dc:title>
  <dc:subject/>
  <dc:creator>SAMBA - F.BARTLETT</dc:creator>
  <cp:keywords/>
  <dc:description/>
  <cp:lastModifiedBy>Aurelien Reichel</cp:lastModifiedBy>
  <cp:revision>2</cp:revision>
  <cp:lastPrinted>2014-12-29T14:53:00Z</cp:lastPrinted>
  <dcterms:created xsi:type="dcterms:W3CDTF">2025-06-26T08:40:00Z</dcterms:created>
  <dcterms:modified xsi:type="dcterms:W3CDTF">2025-06-26T08:40:00Z</dcterms:modified>
</cp:coreProperties>
</file>