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CF3"/>
  <w:body>
    <w:p w14:paraId="43490839" w14:textId="7CC993F3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9F1845"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04D00323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845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9F1845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5B3A2B7C" w:rsidR="00921D35" w:rsidRPr="00460A39" w:rsidRDefault="009F184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  <w:r>
                              <w:rPr>
                                <w:color w:val="F20000"/>
                              </w:rPr>
                              <w:t xml:space="preserve"> </w:t>
                            </w: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52F54BC5" w14:textId="77777777" w:rsidR="00E728C9" w:rsidRPr="00881438" w:rsidRDefault="00E728C9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5B3A2B7C" w:rsidR="00921D35" w:rsidRPr="00460A39" w:rsidRDefault="009F1845" w:rsidP="001B0EFE">
                      <w:pPr>
                        <w:jc w:val="center"/>
                        <w:rPr>
                          <w:color w:val="F20000"/>
                        </w:rPr>
                      </w:pPr>
                      <w:r>
                        <w:rPr>
                          <w:color w:val="F20000"/>
                        </w:rPr>
                        <w:t xml:space="preserve"> </w:t>
                      </w: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52F54BC5" w14:textId="77777777" w:rsidR="00E728C9" w:rsidRPr="00881438" w:rsidRDefault="00E728C9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9F1845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9F1845">
        <w:rPr>
          <w:rFonts w:ascii="Kalinga" w:hAnsi="Kalinga" w:cs="Kalinga"/>
          <w:bCs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9F1845">
        <w:rPr>
          <w:rFonts w:ascii="Kalinga" w:eastAsiaTheme="minorHAnsi" w:hAnsi="Kalinga" w:cs="Kalinga"/>
          <w:bCs/>
          <w:sz w:val="24"/>
          <w:szCs w:val="24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>82 0</w:t>
      </w:r>
      <w:r w:rsidR="00293F90">
        <w:rPr>
          <w:rFonts w:ascii="Kalinga" w:eastAsiaTheme="minorHAnsi" w:hAnsi="Kalinga" w:cs="Kalinga"/>
          <w:sz w:val="16"/>
          <w:szCs w:val="16"/>
        </w:rPr>
        <w:t>9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hyperlink r:id="rId10" w:history="1">
        <w:r w:rsidR="002D5B31" w:rsidRPr="00460A39">
          <w:rPr>
            <w:rStyle w:val="Lienhypertexte"/>
            <w:rFonts w:ascii="Kalinga" w:eastAsiaTheme="minorHAnsi" w:hAnsi="Kalinga" w:cs="Kalinga"/>
            <w:color w:val="44546A" w:themeColor="text2"/>
            <w:sz w:val="16"/>
            <w:szCs w:val="16"/>
          </w:rPr>
          <w:t>pole.formation@cgt.fr</w:t>
        </w:r>
      </w:hyperlink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hyperlink r:id="rId11" w:history="1">
        <w:r w:rsidR="00E674B5" w:rsidRPr="00460A39">
          <w:rPr>
            <w:rStyle w:val="Lienhypertexte"/>
            <w:rFonts w:ascii="Kalinga" w:hAnsi="Kalinga" w:cs="Kalinga"/>
            <w:color w:val="44546A" w:themeColor="text2"/>
            <w:kern w:val="16"/>
            <w:sz w:val="16"/>
            <w:szCs w:val="16"/>
          </w:rPr>
          <w:t>http://www.formationsyndicale.cgt.fr</w:t>
        </w:r>
      </w:hyperlink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76F0B38E" w:rsidR="00D75E8A" w:rsidRPr="00066D28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  <w:lang w:eastAsia="fr-FR"/>
        </w:rPr>
        <w:t xml:space="preserve">Responsable </w:t>
      </w:r>
      <w:r w:rsidRPr="00066D28">
        <w:rPr>
          <w:rFonts w:ascii="Kalinga" w:hAnsi="Kalinga" w:cs="Kalinga"/>
          <w:bCs/>
          <w:noProof/>
          <w:sz w:val="20"/>
          <w:szCs w:val="20"/>
          <w:u w:val="single"/>
          <w:lang w:eastAsia="fr-FR"/>
        </w:rPr>
        <w:t>formation syndicale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9F1845">
        <w:rPr>
          <w:rFonts w:ascii="Kalinga" w:hAnsi="Kalinga" w:cs="Kalinga"/>
          <w:bCs/>
          <w:noProof/>
          <w:sz w:val="20"/>
          <w:szCs w:val="20"/>
          <w:lang w:eastAsia="fr-FR"/>
        </w:rPr>
        <w:t>— Module 1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0F365245" w14:textId="1DAF36AA" w:rsidR="00D75E8A" w:rsidRPr="003B203C" w:rsidRDefault="00D75E8A" w:rsidP="00D75E8A">
      <w:pPr>
        <w:suppressAutoHyphens w:val="0"/>
        <w:autoSpaceDN/>
        <w:spacing w:line="200" w:lineRule="atLeast"/>
        <w:ind w:left="1560" w:right="-428"/>
        <w:textAlignment w:val="auto"/>
        <w:rPr>
          <w:rFonts w:ascii="Kalinga" w:eastAsiaTheme="minorHAnsi" w:hAnsi="Kalinga" w:cs="Kalinga"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t>Responsables</w:t>
      </w:r>
      <w:r w:rsidRPr="00A75706">
        <w:rPr>
          <w:rFonts w:ascii="Kalinga" w:hAnsi="Kalinga" w:cs="Kalinga"/>
          <w:sz w:val="18"/>
          <w:szCs w:val="18"/>
        </w:rPr>
        <w:t xml:space="preserve"> </w:t>
      </w:r>
      <w:r w:rsidRPr="00C25D63">
        <w:rPr>
          <w:rFonts w:ascii="Kalinga" w:hAnsi="Kalinga" w:cs="Kalinga"/>
          <w:bCs/>
          <w:sz w:val="18"/>
          <w:szCs w:val="18"/>
        </w:rPr>
        <w:t>de la formation syndicale des unions départementales, des fédérations et</w:t>
      </w:r>
      <w:r>
        <w:rPr>
          <w:rFonts w:ascii="Kalinga" w:hAnsi="Kalinga" w:cs="Kalinga"/>
          <w:bCs/>
          <w:sz w:val="18"/>
          <w:szCs w:val="18"/>
        </w:rPr>
        <w:t xml:space="preserve"> des comités régionaux</w:t>
      </w:r>
      <w:r w:rsidRPr="00A75706">
        <w:rPr>
          <w:rFonts w:ascii="Kalinga" w:hAnsi="Kalinga" w:cs="Kalinga"/>
          <w:sz w:val="18"/>
          <w:szCs w:val="18"/>
        </w:rPr>
        <w:t xml:space="preserve">. </w:t>
      </w:r>
    </w:p>
    <w:p w14:paraId="31FED871" w14:textId="0CEEA75C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78ADB7C" w14:textId="77777777" w:rsidR="009F1845" w:rsidRPr="00DA7DCD" w:rsidRDefault="009F1845" w:rsidP="009916F0">
      <w:pPr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8A4501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545BDA">
        <w:rPr>
          <w:rFonts w:ascii="Kalinga" w:hAnsi="Kalinga" w:cs="Kalinga"/>
          <w:sz w:val="18"/>
          <w:szCs w:val="18"/>
        </w:rPr>
        <w:t xml:space="preserve"> ». </w:t>
      </w:r>
      <w:r w:rsidRPr="00DA7DCD">
        <w:rPr>
          <w:rFonts w:ascii="Kalinga" w:hAnsi="Kalinga" w:cs="Kalinga"/>
          <w:sz w:val="18"/>
          <w:szCs w:val="18"/>
        </w:rPr>
        <w:t>Elle a pour but de permettre à tou.</w:t>
      </w:r>
      <w:proofErr w:type="gramStart"/>
      <w:r w:rsidRPr="00DA7DCD">
        <w:rPr>
          <w:rFonts w:ascii="Kalinga" w:hAnsi="Kalinga" w:cs="Kalinga"/>
          <w:sz w:val="18"/>
          <w:szCs w:val="18"/>
        </w:rPr>
        <w:t>te.s</w:t>
      </w:r>
      <w:proofErr w:type="gramEnd"/>
      <w:r w:rsidRPr="00DA7DCD">
        <w:rPr>
          <w:rFonts w:ascii="Kalinga" w:hAnsi="Kalinga" w:cs="Kalinga"/>
          <w:sz w:val="18"/>
          <w:szCs w:val="18"/>
        </w:rPr>
        <w:t xml:space="preserve"> nos responsables de la formation syndicale d’identifier leurs missions et de proposer une offre de formation syndicale en accord avec notre démarche pédagogique CGT.</w:t>
      </w:r>
    </w:p>
    <w:p w14:paraId="18C22372" w14:textId="222E5BF7" w:rsidR="00D75E8A" w:rsidRDefault="00D75E8A" w:rsidP="00D75E8A">
      <w:pPr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444544DC" w14:textId="63DCAED9" w:rsidR="00D75E8A" w:rsidRPr="00F608B3" w:rsidRDefault="00D75E8A" w:rsidP="009916F0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06F805E" w14:textId="4EC47F31" w:rsidR="00D75E8A" w:rsidRDefault="00D75E8A" w:rsidP="00D75E8A">
      <w:pPr>
        <w:ind w:left="1560" w:right="-853"/>
        <w:rPr>
          <w:rFonts w:ascii="Kalinga" w:hAnsi="Kalinga" w:cs="Kalinga"/>
          <w:sz w:val="18"/>
          <w:szCs w:val="18"/>
        </w:rPr>
      </w:pPr>
      <w:r w:rsidRPr="00C25D63">
        <w:rPr>
          <w:rFonts w:ascii="Kalinga" w:hAnsi="Kalinga" w:cs="Kalinga"/>
          <w:sz w:val="18"/>
          <w:szCs w:val="18"/>
          <w:u w:val="single"/>
        </w:rPr>
        <w:t>À l’issue de la formation, les stagiaires seront en capacité</w:t>
      </w:r>
      <w:r w:rsidRPr="00E82D47">
        <w:rPr>
          <w:rFonts w:ascii="Kalinga" w:hAnsi="Kalinga" w:cs="Kalinga"/>
          <w:sz w:val="18"/>
          <w:szCs w:val="18"/>
        </w:rPr>
        <w:t xml:space="preserve"> :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principes de la démarche pédagogique de la CGT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>De définir les rôles et missions du responsable de la formation syndicale et d’identifier</w:t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 xml:space="preserve">les </w:t>
      </w:r>
      <w:r>
        <w:rPr>
          <w:rFonts w:ascii="Kalinga" w:hAnsi="Kalinga" w:cs="Kalinga"/>
          <w:sz w:val="18"/>
          <w:szCs w:val="18"/>
        </w:rPr>
        <w:t>outils</w:t>
      </w:r>
      <w:r>
        <w:rPr>
          <w:rFonts w:ascii="Kalinga" w:hAnsi="Kalinga" w:cs="Kalinga"/>
          <w:sz w:val="18"/>
          <w:szCs w:val="18"/>
        </w:rPr>
        <w:br/>
        <w:t xml:space="preserve">    </w:t>
      </w:r>
      <w:r w:rsidRPr="00E82D47">
        <w:rPr>
          <w:rFonts w:ascii="Kalinga" w:hAnsi="Kalinga" w:cs="Kalinga"/>
          <w:sz w:val="18"/>
          <w:szCs w:val="18"/>
        </w:rPr>
        <w:t>nécessaires à la réalisation de ces missions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ressources et méthodes pour mettre en œuvre le projet pédagogique.</w:t>
      </w:r>
    </w:p>
    <w:p w14:paraId="409C64D3" w14:textId="77777777" w:rsidR="00D75E8A" w:rsidRPr="00ED761A" w:rsidRDefault="00D75E8A" w:rsidP="00D75E8A">
      <w:pPr>
        <w:ind w:left="1560" w:right="-569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100F6ADD" w14:textId="2825DA62" w:rsidR="009F1845" w:rsidRDefault="009F1845" w:rsidP="009F1845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</w:t>
      </w:r>
      <w:r>
        <w:rPr>
          <w:rFonts w:ascii="Kalinga" w:hAnsi="Kalinga" w:cs="Kalinga"/>
          <w:sz w:val="18"/>
          <w:szCs w:val="18"/>
          <w:u w:val="single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1</w:t>
      </w:r>
      <w:r w:rsidRPr="000579BF">
        <w:rPr>
          <w:rFonts w:ascii="Kalinga" w:hAnsi="Kalinga" w:cs="Kalinga"/>
          <w:sz w:val="18"/>
          <w:szCs w:val="18"/>
        </w:rPr>
        <w:t xml:space="preserve"> :</w:t>
      </w:r>
      <w:r w:rsidR="00E728C9">
        <w:rPr>
          <w:rFonts w:ascii="Kalinga" w:hAnsi="Kalinga" w:cs="Kalinga"/>
          <w:sz w:val="18"/>
          <w:szCs w:val="18"/>
        </w:rPr>
        <w:t xml:space="preserve"> </w:t>
      </w:r>
      <w:r w:rsidRPr="00D907BD">
        <w:rPr>
          <w:rFonts w:ascii="Kalinga" w:hAnsi="Kalinga" w:cs="Kalinga"/>
          <w:sz w:val="18"/>
          <w:szCs w:val="18"/>
        </w:rPr>
        <w:t>Le projet pédagogique de la CGT, les missions du pôle formation syndicale</w:t>
      </w:r>
      <w:r w:rsidR="00E728C9">
        <w:rPr>
          <w:rFonts w:ascii="Kalinga" w:hAnsi="Kalinga" w:cs="Kalinga"/>
          <w:sz w:val="18"/>
          <w:szCs w:val="18"/>
        </w:rPr>
        <w:br/>
        <w:t xml:space="preserve">    </w:t>
      </w:r>
      <w:r w:rsidRPr="00D907BD">
        <w:rPr>
          <w:rFonts w:ascii="Kalinga" w:hAnsi="Kalinga" w:cs="Kalinga"/>
          <w:sz w:val="18"/>
          <w:szCs w:val="18"/>
        </w:rPr>
        <w:t>confédéral, le responsable de la formation syndicale, son rôle, ses missions</w:t>
      </w:r>
      <w:r>
        <w:rPr>
          <w:rFonts w:ascii="Kalinga" w:hAnsi="Kalinga" w:cs="Kalinga"/>
          <w:sz w:val="18"/>
          <w:szCs w:val="18"/>
        </w:rPr>
        <w:t> ;</w:t>
      </w:r>
    </w:p>
    <w:p w14:paraId="3A835EDA" w14:textId="64F1C508" w:rsidR="009F1845" w:rsidRDefault="00E728C9" w:rsidP="009F1845">
      <w:pPr>
        <w:pStyle w:val="Paragraphedeliste"/>
        <w:suppressAutoHyphens w:val="0"/>
        <w:autoSpaceDE w:val="0"/>
        <w:adjustRightInd w:val="0"/>
        <w:spacing w:after="0" w:line="240" w:lineRule="auto"/>
        <w:ind w:left="1560" w:right="-711"/>
        <w:jc w:val="both"/>
        <w:textAlignment w:val="auto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="009F1845" w:rsidRPr="008D2A7E"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="009F1845" w:rsidRPr="000579BF">
        <w:rPr>
          <w:rFonts w:ascii="Kalinga" w:hAnsi="Kalinga" w:cs="Kalinga"/>
          <w:sz w:val="18"/>
          <w:szCs w:val="18"/>
          <w:u w:val="single"/>
        </w:rPr>
        <w:t>Thème 2</w:t>
      </w:r>
      <w:r w:rsidR="009F1845" w:rsidRPr="000579BF">
        <w:rPr>
          <w:rFonts w:ascii="Kalinga" w:hAnsi="Kalinga" w:cs="Kalinga"/>
          <w:sz w:val="18"/>
          <w:szCs w:val="18"/>
        </w:rPr>
        <w:t> :</w:t>
      </w:r>
      <w:r w:rsidR="009F1845">
        <w:rPr>
          <w:rFonts w:ascii="Kalinga" w:hAnsi="Kalinga" w:cs="Kalinga"/>
          <w:sz w:val="18"/>
          <w:szCs w:val="18"/>
        </w:rPr>
        <w:t xml:space="preserve">   </w:t>
      </w:r>
      <w:r w:rsidR="009F1845" w:rsidRPr="00D907BD">
        <w:rPr>
          <w:rFonts w:ascii="Kalinga" w:hAnsi="Kalinga" w:cs="Kalinga"/>
          <w:sz w:val="18"/>
          <w:szCs w:val="18"/>
        </w:rPr>
        <w:t xml:space="preserve">Les droits de la formation économique, sociale et syndicale et son financement, </w:t>
      </w:r>
      <w:r w:rsidR="009F1845">
        <w:rPr>
          <w:rFonts w:ascii="Kalinga" w:hAnsi="Kalinga" w:cs="Kalinga"/>
          <w:sz w:val="18"/>
          <w:szCs w:val="18"/>
        </w:rPr>
        <w:br/>
        <w:t xml:space="preserve">    </w:t>
      </w:r>
      <w:r w:rsidR="009F1845" w:rsidRPr="00D907BD">
        <w:rPr>
          <w:rFonts w:ascii="Kalinga" w:hAnsi="Kalinga" w:cs="Kalinga"/>
          <w:sz w:val="18"/>
          <w:szCs w:val="18"/>
        </w:rPr>
        <w:t>les ressources pour la mise en œuvre du projet pédagogique, la b</w:t>
      </w:r>
      <w:r w:rsidR="009F1845">
        <w:rPr>
          <w:rFonts w:ascii="Kalinga" w:hAnsi="Kalinga" w:cs="Kalinga"/>
          <w:sz w:val="18"/>
          <w:szCs w:val="18"/>
        </w:rPr>
        <w:t>at</w:t>
      </w:r>
      <w:r w:rsidR="009F1845" w:rsidRPr="00D907BD">
        <w:rPr>
          <w:rFonts w:ascii="Kalinga" w:hAnsi="Kalinga" w:cs="Kalinga"/>
          <w:sz w:val="18"/>
          <w:szCs w:val="18"/>
        </w:rPr>
        <w:t>aille revendicative</w:t>
      </w:r>
      <w:r w:rsidR="009F1845">
        <w:rPr>
          <w:rFonts w:ascii="Kalinga" w:hAnsi="Kalinga" w:cs="Kalinga"/>
          <w:sz w:val="18"/>
          <w:szCs w:val="18"/>
        </w:rPr>
        <w:t xml:space="preserve"> </w:t>
      </w:r>
      <w:r w:rsidR="009F1845" w:rsidRPr="00D907BD">
        <w:rPr>
          <w:rFonts w:ascii="Kalinga" w:hAnsi="Kalinga" w:cs="Kalinga"/>
          <w:sz w:val="18"/>
          <w:szCs w:val="18"/>
        </w:rPr>
        <w:t>pour la</w:t>
      </w:r>
      <w:r>
        <w:rPr>
          <w:rFonts w:ascii="Kalinga" w:hAnsi="Kalinga" w:cs="Kalinga"/>
          <w:sz w:val="18"/>
          <w:szCs w:val="18"/>
        </w:rPr>
        <w:br/>
        <w:t xml:space="preserve">   </w:t>
      </w:r>
      <w:r w:rsidR="009F1845" w:rsidRPr="00D907BD">
        <w:rPr>
          <w:rFonts w:ascii="Kalinga" w:hAnsi="Kalinga" w:cs="Kalinga"/>
          <w:sz w:val="18"/>
          <w:szCs w:val="18"/>
        </w:rPr>
        <w:t xml:space="preserve"> conquête de nouveaux droits</w:t>
      </w:r>
      <w:r w:rsidR="009F1845">
        <w:rPr>
          <w:rFonts w:ascii="Kalinga" w:hAnsi="Kalinga" w:cs="Kalinga"/>
          <w:sz w:val="18"/>
          <w:szCs w:val="18"/>
        </w:rPr>
        <w:t xml:space="preserve"> ; </w:t>
      </w:r>
    </w:p>
    <w:p w14:paraId="5CDA9E5F" w14:textId="390EEA3F" w:rsidR="009F1845" w:rsidRPr="002860F1" w:rsidRDefault="009F1845" w:rsidP="009F1845">
      <w:pPr>
        <w:pStyle w:val="Paragraphedeliste"/>
        <w:suppressAutoHyphens w:val="0"/>
        <w:autoSpaceDE w:val="0"/>
        <w:adjustRightInd w:val="0"/>
        <w:spacing w:after="0" w:line="240" w:lineRule="auto"/>
        <w:ind w:left="1560" w:right="-711"/>
        <w:jc w:val="both"/>
        <w:textAlignment w:val="auto"/>
        <w:rPr>
          <w:rFonts w:ascii="Kalinga" w:hAnsi="Kalinga" w:cs="Kalinga"/>
          <w:sz w:val="18"/>
          <w:szCs w:val="18"/>
        </w:rPr>
      </w:pPr>
      <w:r w:rsidRPr="00C25D63">
        <w:rPr>
          <w:rFonts w:ascii="Arial" w:hAnsi="Arial" w:cs="Arial"/>
          <w:color w:val="ED1717"/>
          <w:sz w:val="4"/>
          <w:szCs w:val="4"/>
        </w:rPr>
        <w:br/>
      </w:r>
      <w:r w:rsidR="00E728C9"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Pr="00C25D63">
        <w:rPr>
          <w:rFonts w:ascii="Kalinga" w:hAnsi="Kalinga" w:cs="Kalinga"/>
          <w:sz w:val="18"/>
          <w:szCs w:val="18"/>
        </w:rPr>
        <w:t xml:space="preserve"> </w:t>
      </w:r>
      <w:r w:rsidRPr="00C25D63">
        <w:rPr>
          <w:rFonts w:ascii="Kalinga" w:hAnsi="Kalinga" w:cs="Kalinga"/>
          <w:sz w:val="18"/>
          <w:szCs w:val="18"/>
          <w:u w:val="single"/>
        </w:rPr>
        <w:t>Thème 3</w:t>
      </w:r>
      <w:r w:rsidRPr="00C25D63">
        <w:rPr>
          <w:rFonts w:ascii="Kalinga" w:hAnsi="Kalinga" w:cs="Kalinga"/>
          <w:sz w:val="18"/>
          <w:szCs w:val="18"/>
        </w:rPr>
        <w:t> :</w:t>
      </w:r>
      <w:bookmarkStart w:id="0" w:name="_Hlk147495122"/>
      <w:bookmarkStart w:id="1" w:name="_Hlk147495096"/>
      <w:r w:rsidRPr="00C25D63">
        <w:rPr>
          <w:rFonts w:ascii="Kalinga" w:hAnsi="Kalinga" w:cs="Kalinga"/>
          <w:sz w:val="18"/>
          <w:szCs w:val="18"/>
        </w:rPr>
        <w:t xml:space="preserve"> </w:t>
      </w:r>
      <w:bookmarkEnd w:id="0"/>
      <w:r w:rsidRPr="00C25D63">
        <w:rPr>
          <w:rFonts w:ascii="Kalinga" w:hAnsi="Kalinga" w:cs="Kalinga"/>
          <w:sz w:val="18"/>
          <w:szCs w:val="18"/>
        </w:rPr>
        <w:t>Les spécificités d’une action de formation, l’analyse préalable : principes et</w:t>
      </w:r>
      <w:r w:rsidRPr="00C25D63">
        <w:rPr>
          <w:rFonts w:ascii="Kalinga" w:hAnsi="Kalinga" w:cs="Kalinga"/>
          <w:sz w:val="18"/>
          <w:szCs w:val="18"/>
        </w:rPr>
        <w:br/>
        <w:t xml:space="preserve">     méthodes, l’analyse contingente des ressources et contraintes ;</w:t>
      </w:r>
    </w:p>
    <w:bookmarkEnd w:id="1"/>
    <w:p w14:paraId="27198A4F" w14:textId="2DA30933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="009F1845" w:rsidRPr="000579BF">
        <w:rPr>
          <w:rFonts w:ascii="Kalinga" w:hAnsi="Kalinga" w:cs="Kalinga"/>
          <w:sz w:val="18"/>
          <w:szCs w:val="18"/>
        </w:rPr>
        <w:t xml:space="preserve"> </w:t>
      </w:r>
      <w:r w:rsidR="009F1845" w:rsidRPr="000579BF">
        <w:rPr>
          <w:rFonts w:ascii="Kalinga" w:hAnsi="Kalinga" w:cs="Kalinga"/>
          <w:sz w:val="18"/>
          <w:szCs w:val="18"/>
          <w:u w:val="single"/>
        </w:rPr>
        <w:t>Thème 4</w:t>
      </w:r>
      <w:r w:rsidR="009F1845" w:rsidRPr="000579BF">
        <w:rPr>
          <w:rFonts w:ascii="Kalinga" w:hAnsi="Kalinga" w:cs="Kalinga"/>
          <w:sz w:val="18"/>
          <w:szCs w:val="18"/>
        </w:rPr>
        <w:t xml:space="preserve"> : </w:t>
      </w:r>
      <w:r w:rsidR="009F1845" w:rsidRPr="00E679D5">
        <w:rPr>
          <w:rFonts w:ascii="Kalinga" w:hAnsi="Kalinga" w:cs="Kalinga"/>
          <w:sz w:val="18"/>
          <w:szCs w:val="18"/>
        </w:rPr>
        <w:t>Les dossiers administratifs, l’évaluation de la mise en œuvre du plan de formation</w:t>
      </w:r>
      <w:r w:rsidR="009F1845">
        <w:rPr>
          <w:rFonts w:ascii="Kalinga" w:hAnsi="Kalinga" w:cs="Kalinga"/>
          <w:sz w:val="18"/>
          <w:szCs w:val="18"/>
        </w:rPr>
        <w:t xml:space="preserve">, </w:t>
      </w:r>
      <w:r>
        <w:rPr>
          <w:rFonts w:ascii="Kalinga" w:hAnsi="Kalinga" w:cs="Kalinga"/>
          <w:sz w:val="18"/>
          <w:szCs w:val="18"/>
        </w:rPr>
        <w:br/>
        <w:t xml:space="preserve">      </w:t>
      </w:r>
      <w:r w:rsidR="009F1845">
        <w:rPr>
          <w:rFonts w:ascii="Kalinga" w:hAnsi="Kalinga" w:cs="Kalinga"/>
          <w:sz w:val="18"/>
          <w:szCs w:val="18"/>
        </w:rPr>
        <w:t>l’utilisation de Cogitiel pour la formation syndicale</w:t>
      </w:r>
      <w:r>
        <w:rPr>
          <w:rFonts w:ascii="Kalinga" w:hAnsi="Kalinga" w:cs="Kalinga"/>
          <w:sz w:val="18"/>
          <w:szCs w:val="18"/>
        </w:rPr>
        <w:t>.</w:t>
      </w:r>
    </w:p>
    <w:p w14:paraId="6335DDDB" w14:textId="77777777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2073B1F4" w14:textId="77777777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3D74B0F0" w14:textId="19DBCDD2" w:rsidR="00D75E8A" w:rsidRPr="00E728C9" w:rsidRDefault="00D75E8A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8B403E4" w14:textId="77777777" w:rsidR="00E728C9" w:rsidRDefault="00E728C9" w:rsidP="00E728C9">
      <w:pPr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t>Les stagiaires devront déjà avoir suivi la Formation syndicale générale de niveau 1 (tronc commun) ou la formation « </w:t>
      </w:r>
      <w:r w:rsidRPr="000579BF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0579BF">
        <w:rPr>
          <w:rFonts w:ascii="Kalinga" w:hAnsi="Kalinga" w:cs="Kalinga"/>
          <w:sz w:val="18"/>
          <w:szCs w:val="18"/>
        </w:rPr>
        <w:t> » (3 modules)</w:t>
      </w:r>
      <w:r>
        <w:rPr>
          <w:rFonts w:ascii="Kalinga" w:hAnsi="Kalinga" w:cs="Kalinga"/>
          <w:sz w:val="18"/>
          <w:szCs w:val="18"/>
        </w:rPr>
        <w:t>, ainsi que la formation de formateur.</w:t>
      </w:r>
    </w:p>
    <w:p w14:paraId="72CDEAA9" w14:textId="71DCA507" w:rsidR="00D75E8A" w:rsidRDefault="00D75E8A" w:rsidP="00E728C9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>.</w:t>
      </w:r>
    </w:p>
    <w:p w14:paraId="3108575B" w14:textId="77777777" w:rsidR="00E728C9" w:rsidRDefault="00E728C9" w:rsidP="00E728C9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</w:p>
    <w:p w14:paraId="731A62EE" w14:textId="77777777" w:rsidR="00E728C9" w:rsidRPr="00ED761A" w:rsidRDefault="00E728C9" w:rsidP="00E728C9">
      <w:pPr>
        <w:spacing w:line="240" w:lineRule="auto"/>
        <w:ind w:left="1559" w:right="-425"/>
        <w:jc w:val="both"/>
        <w:rPr>
          <w:rFonts w:ascii="Kalinga" w:hAnsi="Kalinga" w:cs="Kalinga"/>
          <w:sz w:val="8"/>
          <w:szCs w:val="8"/>
        </w:rPr>
      </w:pPr>
    </w:p>
    <w:p w14:paraId="60B03860" w14:textId="092AC0D8" w:rsidR="00D75E8A" w:rsidRPr="00F608B3" w:rsidRDefault="009916F0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9F1845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A8C7B78" wp14:editId="1A274E88">
                <wp:simplePos x="0" y="0"/>
                <wp:positionH relativeFrom="page">
                  <wp:posOffset>7620</wp:posOffset>
                </wp:positionH>
                <wp:positionV relativeFrom="page">
                  <wp:posOffset>-8534400</wp:posOffset>
                </wp:positionV>
                <wp:extent cx="1516380" cy="19438620"/>
                <wp:effectExtent l="0" t="0" r="7620" b="0"/>
                <wp:wrapTight wrapText="bothSides">
                  <wp:wrapPolygon edited="0">
                    <wp:start x="0" y="0"/>
                    <wp:lineTo x="0" y="21570"/>
                    <wp:lineTo x="21437" y="21570"/>
                    <wp:lineTo x="21437" y="0"/>
                    <wp:lineTo x="0" y="0"/>
                  </wp:wrapPolygon>
                </wp:wrapTight>
                <wp:docPr id="1855352268" name="Rectangle 185535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943862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EFDFC" w14:textId="77777777" w:rsidR="009916F0" w:rsidRDefault="009916F0" w:rsidP="00991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C7B78" id="Rectangle 1855352268" o:spid="_x0000_s1028" style="position:absolute;left:0;text-align:left;margin-left:.6pt;margin-top:-672pt;width:119.4pt;height:1530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" fillcolor="#ff0909" stroked="f" strokeweight="1pt">
                <v:textbox>
                  <w:txbxContent>
                    <w:p w14:paraId="0F7EFDFC" w14:textId="77777777" w:rsidR="009916F0" w:rsidRDefault="009916F0" w:rsidP="009916F0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75E8A"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="00D75E8A"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77777777" w:rsidR="00D75E8A" w:rsidRPr="009149D5" w:rsidRDefault="00D75E8A" w:rsidP="00D75E8A">
      <w:pPr>
        <w:spacing w:line="240" w:lineRule="auto"/>
        <w:ind w:left="1559" w:right="-284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à l’occasion d’exercices </w:t>
      </w:r>
      <w:r w:rsidRPr="009149D5">
        <w:rPr>
          <w:rFonts w:ascii="Kalinga" w:hAnsi="Kalinga" w:cs="Kalinga"/>
          <w:sz w:val="18"/>
          <w:szCs w:val="18"/>
        </w:rPr>
        <w:t>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>de fin de journée et 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265F3C23" w:rsidR="00287411" w:rsidRPr="00D75E8A" w:rsidRDefault="00D75E8A" w:rsidP="006E3634">
      <w:pPr>
        <w:pStyle w:val="Titre1"/>
        <w:ind w:left="1560" w:right="-428"/>
        <w:jc w:val="left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66D28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AEB"/>
        </w:rPr>
        <w:t>Stage</w:t>
      </w:r>
      <w:r w:rsidRPr="00D75E8A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 de </w:t>
      </w:r>
      <w:r w:rsidRPr="00D75E8A">
        <w:rPr>
          <w:rFonts w:ascii="Kalinga" w:hAnsi="Kalinga" w:cs="Kalinga"/>
          <w:sz w:val="18"/>
          <w:szCs w:val="18"/>
          <w:shd w:val="clear" w:color="auto" w:fill="FFFAEB"/>
        </w:rPr>
        <w:t>5 jours </w:t>
      </w:r>
      <w:r w:rsidRPr="00D75E8A">
        <w:rPr>
          <w:rFonts w:ascii="Kalinga" w:hAnsi="Kalinga" w:cs="Kalinga"/>
          <w:b w:val="0"/>
          <w:sz w:val="18"/>
          <w:szCs w:val="18"/>
          <w:shd w:val="clear" w:color="auto" w:fill="FFFAEB"/>
        </w:rPr>
        <w:t xml:space="preserve">du </w:t>
      </w:r>
      <w:r w:rsidR="009916F0">
        <w:rPr>
          <w:rFonts w:ascii="Kalinga" w:hAnsi="Kalinga" w:cs="Kalinga"/>
          <w:bCs/>
          <w:sz w:val="18"/>
          <w:szCs w:val="18"/>
          <w:shd w:val="clear" w:color="auto" w:fill="FFFAEB"/>
        </w:rPr>
        <w:t>15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au </w:t>
      </w:r>
      <w:r w:rsidR="009916F0">
        <w:rPr>
          <w:rFonts w:ascii="Kalinga" w:hAnsi="Kalinga" w:cs="Kalinga"/>
          <w:bCs/>
          <w:sz w:val="18"/>
          <w:szCs w:val="18"/>
          <w:shd w:val="clear" w:color="auto" w:fill="FFFAEB"/>
        </w:rPr>
        <w:t>19 septembre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b w:val="0"/>
          <w:bCs/>
          <w:sz w:val="18"/>
          <w:szCs w:val="18"/>
        </w:rPr>
        <w:t>(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début à 8h30 le 1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er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 et 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fin à 1</w:t>
      </w:r>
      <w:r w:rsidR="009916F0">
        <w:rPr>
          <w:rFonts w:ascii="Kalinga" w:hAnsi="Kalinga" w:cs="Kalinga"/>
          <w:b w:val="0"/>
          <w:bCs/>
          <w:sz w:val="18"/>
          <w:szCs w:val="18"/>
          <w:u w:val="single"/>
        </w:rPr>
        <w:t>5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h30 le </w:t>
      </w:r>
      <w:r w:rsidR="009916F0">
        <w:rPr>
          <w:rFonts w:ascii="Kalinga" w:hAnsi="Kalinga" w:cs="Kalinga"/>
          <w:b w:val="0"/>
          <w:bCs/>
          <w:sz w:val="18"/>
          <w:szCs w:val="18"/>
          <w:u w:val="single"/>
        </w:rPr>
        <w:t>5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ème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) au Centre Confédéral de formation syndicale Benoît Frachon à Courcelle-sur-Yvette, </w:t>
      </w:r>
      <w:r w:rsidR="009916F0">
        <w:rPr>
          <w:rFonts w:ascii="Kalinga" w:hAnsi="Kalinga" w:cs="Kalinga"/>
          <w:b w:val="0"/>
          <w:bCs/>
          <w:sz w:val="18"/>
          <w:szCs w:val="18"/>
        </w:rPr>
        <w:br/>
      </w:r>
      <w:r>
        <w:rPr>
          <w:rFonts w:ascii="Kalinga" w:hAnsi="Kalinga" w:cs="Kalinga"/>
          <w:b w:val="0"/>
          <w:bCs/>
          <w:sz w:val="18"/>
          <w:szCs w:val="18"/>
        </w:rPr>
        <w:t>accessible aux personnes à mobilité réduite. — 12 rue Fernand Léger – 91190 Gif-sur-Yvette —</w:t>
      </w:r>
      <w:r w:rsidR="006E3634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6E3634" w:rsidRPr="001213A0">
        <w:rPr>
          <w:rFonts w:ascii="Calibri" w:hAnsi="Calibri" w:cs="Kalinga"/>
          <w:bCs/>
          <w:i/>
          <w:iCs/>
          <w:sz w:val="16"/>
          <w:szCs w:val="16"/>
        </w:rPr>
        <w:t>Ligne B4 du RER, station Courcelle-sur-Yvette</w:t>
      </w:r>
      <w:r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br/>
      </w:r>
    </w:p>
    <w:sectPr w:rsidR="00287411" w:rsidRPr="00D75E8A" w:rsidSect="00ED61BD">
      <w:headerReference w:type="default" r:id="rId12"/>
      <w:footerReference w:type="even" r:id="rId13"/>
      <w:footerReference w:type="default" r:id="rId14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autoHyphenation/>
  <w:hyphenationZone w:val="425"/>
  <w:characterSpacingControl w:val="doNotCompress"/>
  <w:hdrShapeDefaults>
    <o:shapedefaults v:ext="edit" spidmax="59393">
      <o:colormru v:ext="edit" colors="#fffbef,#fffcf3"/>
      <o:colormenu v:ext="edit" fillcolor="#fff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3F90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6E3634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916F0"/>
    <w:rsid w:val="009B5D41"/>
    <w:rsid w:val="009C2730"/>
    <w:rsid w:val="009C71DB"/>
    <w:rsid w:val="009D7FE5"/>
    <w:rsid w:val="009F184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8C9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fffbef,#fffcf3"/>
      <o:colormenu v:ext="edit" fillcolor="#fffcf3"/>
    </o:shapedefaults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2024-04-11T07:49:00Z</cp:lastPrinted>
  <dcterms:created xsi:type="dcterms:W3CDTF">2025-02-12T09:31:00Z</dcterms:created>
  <dcterms:modified xsi:type="dcterms:W3CDTF">2025-05-07T09:37:00Z</dcterms:modified>
</cp:coreProperties>
</file>