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8E5"/>
  <w:body>
    <w:p w14:paraId="4004FA10" w14:textId="4876BCEF" w:rsidR="003C6E1A" w:rsidRDefault="008141A9" w:rsidP="003C6E1A">
      <w:pPr>
        <w:spacing w:after="0" w:line="249" w:lineRule="auto"/>
        <w:ind w:left="1701"/>
        <w:rPr>
          <w:rStyle w:val="Lienhypertexte"/>
          <w:rFonts w:ascii="Kalinga" w:hAnsi="Kalinga" w:cs="Kalinga"/>
          <w:b/>
          <w:color w:val="5D9D80"/>
          <w:sz w:val="30"/>
          <w:szCs w:val="30"/>
          <w:u w:val="none"/>
        </w:rPr>
      </w:pPr>
      <w:r w:rsidRPr="00F608B3">
        <w:rPr>
          <w:rFonts w:ascii="Kalinga" w:eastAsiaTheme="minorHAnsi" w:hAnsi="Kalinga" w:cs="Kalinga"/>
          <w:bCs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F87E5E" wp14:editId="7FAFA1E0">
                <wp:simplePos x="0" y="0"/>
                <wp:positionH relativeFrom="column">
                  <wp:posOffset>1073150</wp:posOffset>
                </wp:positionH>
                <wp:positionV relativeFrom="paragraph">
                  <wp:posOffset>911225</wp:posOffset>
                </wp:positionV>
                <wp:extent cx="1897380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3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FEB33" id="Connecteur droit 1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5pt,71.75pt" to="233.9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" strokecolor="#ffe599 [1303]">
                <v:stroke joinstyle="miter"/>
              </v:line>
            </w:pict>
          </mc:Fallback>
        </mc:AlternateContent>
      </w:r>
      <w:r w:rsidRPr="00F608B3">
        <w:rPr>
          <w:rFonts w:ascii="Kalinga" w:eastAsiaTheme="minorHAnsi" w:hAnsi="Kalinga" w:cs="Kalinga"/>
          <w:bCs/>
          <w:noProof/>
          <w:color w:val="FFC000" w:themeColor="accent4"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1782EB4" wp14:editId="2B352F3C">
                <wp:simplePos x="0" y="0"/>
                <wp:positionH relativeFrom="column">
                  <wp:posOffset>1019810</wp:posOffset>
                </wp:positionH>
                <wp:positionV relativeFrom="paragraph">
                  <wp:posOffset>-147955</wp:posOffset>
                </wp:positionV>
                <wp:extent cx="3947160" cy="320040"/>
                <wp:effectExtent l="0" t="0" r="15240" b="22860"/>
                <wp:wrapNone/>
                <wp:docPr id="7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7160" cy="320040"/>
                        </a:xfrm>
                        <a:prstGeom prst="bentConnector3">
                          <a:avLst>
                            <a:gd name="adj1" fmla="val 46206"/>
                          </a:avLst>
                        </a:prstGeom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2CED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80.3pt;margin-top:-11.65pt;width:310.8pt;height:25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" adj="9980" strokecolor="#ffe599 [1303]" strokeweight=".5pt"/>
            </w:pict>
          </mc:Fallback>
        </mc:AlternateContent>
      </w:r>
      <w:r w:rsidR="00F608B3" w:rsidRPr="00F608B3">
        <w:rPr>
          <w:bCs/>
          <w:noProof/>
          <w:sz w:val="20"/>
          <w:szCs w:val="20"/>
          <w:u w:val="single"/>
        </w:rPr>
        <w:drawing>
          <wp:anchor distT="0" distB="0" distL="114300" distR="114300" simplePos="0" relativeHeight="251674112" behindDoc="1" locked="0" layoutInCell="1" allowOverlap="1" wp14:anchorId="4998FD9C" wp14:editId="3F92E0DF">
            <wp:simplePos x="0" y="0"/>
            <wp:positionH relativeFrom="page">
              <wp:posOffset>403860</wp:posOffset>
            </wp:positionH>
            <wp:positionV relativeFrom="paragraph">
              <wp:posOffset>207010</wp:posOffset>
            </wp:positionV>
            <wp:extent cx="723900" cy="1052830"/>
            <wp:effectExtent l="0" t="0" r="0" b="0"/>
            <wp:wrapSquare wrapText="bothSides"/>
            <wp:docPr id="1810300493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745959" name="Image 1" descr="Une image contenant texte, Police, Graphique,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8B3" w:rsidRPr="00F608B3">
        <w:rPr>
          <w:rFonts w:ascii="Kalinga" w:eastAsiaTheme="minorHAnsi" w:hAnsi="Kalinga" w:cs="Kalinga"/>
          <w:bCs/>
          <w:noProof/>
          <w:color w:val="FFC000"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0E75F82" wp14:editId="6DCDCBBE">
                <wp:simplePos x="0" y="0"/>
                <wp:positionH relativeFrom="page">
                  <wp:posOffset>0</wp:posOffset>
                </wp:positionH>
                <wp:positionV relativeFrom="page">
                  <wp:posOffset>-30480</wp:posOffset>
                </wp:positionV>
                <wp:extent cx="1516380" cy="11278870"/>
                <wp:effectExtent l="0" t="0" r="7620" b="0"/>
                <wp:wrapThrough wrapText="bothSides">
                  <wp:wrapPolygon edited="1">
                    <wp:start x="0" y="0"/>
                    <wp:lineTo x="0" y="21558"/>
                    <wp:lineTo x="21346" y="21558"/>
                    <wp:lineTo x="22451" y="20197"/>
                    <wp:lineTo x="22941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1278870"/>
                        </a:xfrm>
                        <a:prstGeom prst="rect">
                          <a:avLst/>
                        </a:prstGeom>
                        <a:solidFill>
                          <a:srgbClr val="FF090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4A19F4" w14:textId="77777777" w:rsidR="00921D35" w:rsidRDefault="00921D35" w:rsidP="007D59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75F82" id="Rectangle 1" o:spid="_x0000_s1026" style="position:absolute;left:0;text-align:left;margin-left:0;margin-top:-2.4pt;width:119.4pt;height:888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wrapcoords="0 0 0 21558 21346 21558 22451 20197 22941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" fillcolor="#ff0909" stroked="f" strokeweight="1pt">
                <v:textbox>
                  <w:txbxContent>
                    <w:p w14:paraId="544A19F4" w14:textId="77777777" w:rsidR="00921D35" w:rsidRDefault="00921D35" w:rsidP="007D59A5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B5E48" w:rsidRPr="00F608B3">
        <w:rPr>
          <w:rFonts w:ascii="Kalinga" w:hAnsi="Kalinga" w:cs="Kalinga"/>
          <w:bCs/>
          <w:noProof/>
          <w:color w:val="FFC000"/>
          <w:sz w:val="20"/>
          <w:szCs w:val="20"/>
          <w:u w:val="single"/>
          <w:lang w:eastAsia="fr-FR"/>
        </w:rPr>
        <w:drawing>
          <wp:anchor distT="0" distB="0" distL="114300" distR="114300" simplePos="0" relativeHeight="251663872" behindDoc="1" locked="0" layoutInCell="1" allowOverlap="1" wp14:anchorId="6A5B544B" wp14:editId="5809749B">
            <wp:simplePos x="0" y="0"/>
            <wp:positionH relativeFrom="column">
              <wp:posOffset>-3227705</wp:posOffset>
            </wp:positionH>
            <wp:positionV relativeFrom="page">
              <wp:posOffset>2457450</wp:posOffset>
            </wp:positionV>
            <wp:extent cx="1123315" cy="1430655"/>
            <wp:effectExtent l="0" t="0" r="635" b="0"/>
            <wp:wrapThrough wrapText="bothSides">
              <wp:wrapPolygon edited="0">
                <wp:start x="0" y="0"/>
                <wp:lineTo x="0" y="21284"/>
                <wp:lineTo x="21246" y="21284"/>
                <wp:lineTo x="21246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gt_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E1" w:rsidRPr="00F608B3">
        <w:rPr>
          <w:rFonts w:ascii="Kalinga" w:eastAsiaTheme="minorHAnsi" w:hAnsi="Kalinga" w:cs="Kalinga"/>
          <w:bCs/>
          <w:sz w:val="20"/>
          <w:szCs w:val="20"/>
          <w:u w:val="single"/>
        </w:rPr>
        <w:t>Formation syndicale CGT</w:t>
      </w:r>
      <w:r w:rsidR="005B6EE1" w:rsidRPr="00F608B3">
        <w:rPr>
          <w:rFonts w:ascii="Kalinga" w:eastAsiaTheme="minorHAnsi" w:hAnsi="Kalinga" w:cs="Kalinga"/>
          <w:bCs/>
          <w:sz w:val="20"/>
          <w:szCs w:val="20"/>
          <w:u w:val="single"/>
        </w:rPr>
        <w:br/>
      </w:r>
      <w:r w:rsidR="003C6E1A">
        <w:rPr>
          <w:rFonts w:ascii="Kalinga" w:eastAsiaTheme="minorHAnsi" w:hAnsi="Kalinga" w:cs="Kalinga"/>
          <w:sz w:val="16"/>
          <w:szCs w:val="16"/>
        </w:rPr>
        <w:t>Espace Vie syndicale</w:t>
      </w:r>
      <w:r w:rsidR="003C6E1A">
        <w:rPr>
          <w:rFonts w:ascii="Kalinga" w:eastAsiaTheme="minorHAnsi" w:hAnsi="Kalinga" w:cs="Kalinga"/>
          <w:sz w:val="16"/>
          <w:szCs w:val="16"/>
        </w:rPr>
        <w:br/>
        <w:t>263 rue de Paris – Case 4-3 / 934516 Montreuil Cedex / Tél : 01 55 82 82 0</w:t>
      </w:r>
      <w:r w:rsidR="00E72094">
        <w:rPr>
          <w:rFonts w:ascii="Kalinga" w:eastAsiaTheme="minorHAnsi" w:hAnsi="Kalinga" w:cs="Kalinga"/>
          <w:sz w:val="16"/>
          <w:szCs w:val="16"/>
        </w:rPr>
        <w:t>9</w:t>
      </w:r>
      <w:r w:rsidR="003C6E1A">
        <w:rPr>
          <w:rFonts w:ascii="Kalinga" w:eastAsiaTheme="minorHAnsi" w:hAnsi="Kalinga" w:cs="Kalinga"/>
          <w:sz w:val="16"/>
          <w:szCs w:val="16"/>
        </w:rPr>
        <w:t xml:space="preserve">  </w:t>
      </w:r>
      <w:r w:rsidR="003C6E1A">
        <w:rPr>
          <w:rFonts w:ascii="Kalinga" w:eastAsiaTheme="minorHAnsi" w:hAnsi="Kalinga" w:cs="Kalinga"/>
          <w:sz w:val="16"/>
          <w:szCs w:val="16"/>
        </w:rPr>
        <w:br/>
        <w:t xml:space="preserve">Courriel : </w:t>
      </w:r>
      <w:hyperlink r:id="rId10" w:history="1">
        <w:r w:rsidR="003C6E1A">
          <w:rPr>
            <w:rStyle w:val="Lienhypertexte"/>
            <w:rFonts w:ascii="Kalinga" w:eastAsiaTheme="minorHAnsi" w:hAnsi="Kalinga" w:cs="Kalinga"/>
            <w:sz w:val="16"/>
            <w:szCs w:val="16"/>
          </w:rPr>
          <w:t>pole.formation@cgt.fr</w:t>
        </w:r>
      </w:hyperlink>
      <w:r w:rsidR="003C6E1A">
        <w:rPr>
          <w:rFonts w:ascii="Kalinga" w:eastAsiaTheme="minorHAnsi" w:hAnsi="Kalinga" w:cs="Kalinga"/>
          <w:sz w:val="16"/>
          <w:szCs w:val="16"/>
        </w:rPr>
        <w:t xml:space="preserve"> / Site internet : </w:t>
      </w:r>
      <w:hyperlink r:id="rId11" w:history="1">
        <w:r w:rsidR="003C6E1A">
          <w:rPr>
            <w:rStyle w:val="Lienhypertexte"/>
            <w:rFonts w:ascii="Kalinga" w:hAnsi="Kalinga" w:cs="Kalinga"/>
            <w:kern w:val="16"/>
            <w:sz w:val="16"/>
            <w:szCs w:val="16"/>
          </w:rPr>
          <w:t>http://www.formationsyndicale.cgt.fr</w:t>
        </w:r>
      </w:hyperlink>
    </w:p>
    <w:p w14:paraId="203A34C9" w14:textId="19F9FED9" w:rsidR="002D5B31" w:rsidRPr="00F608B3" w:rsidRDefault="002D5B31" w:rsidP="003C6E1A">
      <w:pPr>
        <w:tabs>
          <w:tab w:val="left" w:pos="1843"/>
        </w:tabs>
        <w:spacing w:after="0" w:line="251" w:lineRule="auto"/>
        <w:ind w:left="1418"/>
        <w:rPr>
          <w:rFonts w:ascii="Kalinga" w:hAnsi="Kalinga" w:cs="Kalinga"/>
          <w:b/>
          <w:color w:val="FFD966" w:themeColor="accent4" w:themeTint="99"/>
          <w:sz w:val="30"/>
          <w:szCs w:val="30"/>
        </w:rPr>
      </w:pPr>
    </w:p>
    <w:p w14:paraId="3D435BA9" w14:textId="77777777" w:rsidR="00F608B3" w:rsidRDefault="00F608B3" w:rsidP="00A32827">
      <w:pPr>
        <w:suppressAutoHyphens w:val="0"/>
        <w:autoSpaceDN/>
        <w:spacing w:line="200" w:lineRule="atLeast"/>
        <w:ind w:right="-286"/>
        <w:textAlignment w:val="auto"/>
        <w:rPr>
          <w:rFonts w:cs="Kalinga"/>
          <w:b/>
          <w:noProof/>
          <w:color w:val="FF0000"/>
          <w:sz w:val="30"/>
          <w:szCs w:val="30"/>
        </w:rPr>
      </w:pPr>
    </w:p>
    <w:p w14:paraId="7407B452" w14:textId="7DF51A1D" w:rsidR="000E1196" w:rsidRPr="00F608B3" w:rsidRDefault="00F608B3" w:rsidP="00F608B3">
      <w:pPr>
        <w:suppressAutoHyphens w:val="0"/>
        <w:autoSpaceDN/>
        <w:spacing w:line="200" w:lineRule="atLeast"/>
        <w:ind w:left="1560" w:right="-286"/>
        <w:textAlignment w:val="auto"/>
        <w:rPr>
          <w:rFonts w:ascii="Kalinga" w:hAnsi="Kalinga" w:cs="Kalinga"/>
          <w:b/>
          <w:color w:val="C00000"/>
          <w:u w:val="single"/>
        </w:rPr>
      </w:pPr>
      <w:r w:rsidRPr="008141A9">
        <w:rPr>
          <w:rFonts w:cs="Kalinga"/>
          <w:b/>
          <w:noProof/>
          <w:color w:val="FF0000"/>
        </w:rPr>
        <w:t>▪</w:t>
      </w:r>
      <w:r w:rsidRPr="008141A9">
        <w:rPr>
          <w:rFonts w:ascii="Kalinga" w:hAnsi="Kalinga" w:cs="Kalinga"/>
          <w:b/>
          <w:noProof/>
          <w:color w:val="FFD966" w:themeColor="accent4" w:themeTint="99"/>
        </w:rPr>
        <w:t xml:space="preserve"> </w:t>
      </w:r>
      <w:r w:rsidRPr="008141A9">
        <w:rPr>
          <w:rFonts w:ascii="Kalinga" w:hAnsi="Kalinga" w:cs="Kalinga"/>
          <w:bCs/>
          <w:noProof/>
          <w:color w:val="C00000"/>
          <w:u w:val="single"/>
        </w:rPr>
        <w:t>Descriptif de la formation</w:t>
      </w:r>
      <w:r w:rsidRPr="008141A9">
        <w:rPr>
          <w:rFonts w:ascii="Kalinga" w:hAnsi="Kalinga" w:cs="Kalinga"/>
          <w:b/>
          <w:noProof/>
          <w:color w:val="C00000"/>
        </w:rPr>
        <w:t> :</w:t>
      </w:r>
      <w:r>
        <w:rPr>
          <w:rFonts w:ascii="Kalinga" w:hAnsi="Kalinga" w:cs="Kalinga"/>
          <w:b/>
          <w:noProof/>
          <w:color w:val="C00000"/>
          <w:sz w:val="28"/>
          <w:szCs w:val="28"/>
        </w:rPr>
        <w:br/>
      </w:r>
      <w:r w:rsidRPr="00FF00B4">
        <w:rPr>
          <w:rFonts w:ascii="Kalinga" w:hAnsi="Kalinga" w:cs="Kalinga"/>
          <w:b/>
          <w:noProof/>
          <w:color w:val="C00000"/>
          <w:sz w:val="24"/>
          <w:szCs w:val="24"/>
        </w:rPr>
        <w:t xml:space="preserve">  </w:t>
      </w:r>
      <w:r w:rsidR="00FE677A">
        <w:rPr>
          <w:rFonts w:ascii="Kalinga" w:hAnsi="Kalinga" w:cs="Kalinga"/>
          <w:bCs/>
          <w:noProof/>
          <w:sz w:val="24"/>
          <w:szCs w:val="24"/>
          <w:u w:val="single"/>
          <w:lang w:eastAsia="fr-FR"/>
        </w:rPr>
        <w:t>Formation de formatrice-formateur</w:t>
      </w:r>
    </w:p>
    <w:p w14:paraId="25A139D2" w14:textId="77777777" w:rsidR="00F608B3" w:rsidRPr="00FF00B4" w:rsidRDefault="00F608B3" w:rsidP="00F608B3">
      <w:pPr>
        <w:suppressAutoHyphens w:val="0"/>
        <w:autoSpaceDN/>
        <w:spacing w:line="200" w:lineRule="atLeast"/>
        <w:ind w:left="1560" w:right="-286"/>
        <w:textAlignment w:val="auto"/>
        <w:rPr>
          <w:rFonts w:ascii="Kalinga" w:hAnsi="Kalinga" w:cs="Kalinga"/>
          <w:bCs/>
          <w:color w:val="C00000"/>
          <w:sz w:val="12"/>
          <w:szCs w:val="12"/>
          <w:u w:val="single"/>
        </w:rPr>
      </w:pPr>
    </w:p>
    <w:p w14:paraId="1F7E5EA7" w14:textId="77777777" w:rsidR="00037F2B" w:rsidRPr="00183E24" w:rsidRDefault="00037F2B" w:rsidP="00037F2B">
      <w:pPr>
        <w:suppressAutoHyphens w:val="0"/>
        <w:autoSpaceDN/>
        <w:spacing w:line="200" w:lineRule="atLeast"/>
        <w:ind w:left="1560" w:right="424"/>
        <w:textAlignment w:val="auto"/>
        <w:rPr>
          <w:rFonts w:ascii="Kalinga" w:eastAsiaTheme="minorHAnsi" w:hAnsi="Kalinga" w:cs="Kalinga"/>
          <w:bCs/>
          <w:color w:val="C00000"/>
          <w:sz w:val="18"/>
          <w:szCs w:val="18"/>
        </w:rPr>
      </w:pPr>
      <w:r w:rsidRPr="00183E24">
        <w:rPr>
          <w:rFonts w:ascii="Kalinga" w:hAnsi="Kalinga" w:cs="Kalinga"/>
          <w:bCs/>
          <w:color w:val="C00000"/>
          <w:sz w:val="18"/>
          <w:szCs w:val="18"/>
          <w:u w:val="single"/>
        </w:rPr>
        <w:t>Public</w:t>
      </w:r>
      <w:r w:rsidRPr="00183E24">
        <w:rPr>
          <w:rFonts w:ascii="Kalinga" w:hAnsi="Kalinga" w:cs="Kalinga"/>
          <w:bCs/>
          <w:color w:val="C00000"/>
          <w:sz w:val="18"/>
          <w:szCs w:val="18"/>
        </w:rPr>
        <w:t> :</w:t>
      </w:r>
    </w:p>
    <w:p w14:paraId="4E01E922" w14:textId="77777777" w:rsidR="00037F2B" w:rsidRPr="000A0733" w:rsidRDefault="00037F2B" w:rsidP="00037F2B">
      <w:pPr>
        <w:ind w:left="1560" w:right="-398"/>
        <w:jc w:val="both"/>
        <w:rPr>
          <w:rFonts w:ascii="Kalinga" w:hAnsi="Kalinga" w:cs="Kalinga"/>
          <w:sz w:val="18"/>
          <w:szCs w:val="18"/>
        </w:rPr>
      </w:pPr>
      <w:r w:rsidRPr="000A0733">
        <w:rPr>
          <w:rFonts w:ascii="Kalinga" w:hAnsi="Kalinga" w:cs="Kalinga"/>
          <w:sz w:val="18"/>
          <w:szCs w:val="18"/>
        </w:rPr>
        <w:t xml:space="preserve">Les </w:t>
      </w:r>
      <w:proofErr w:type="spellStart"/>
      <w:proofErr w:type="gramStart"/>
      <w:r w:rsidRPr="000A0733">
        <w:rPr>
          <w:rFonts w:ascii="Kalinga" w:hAnsi="Kalinga" w:cs="Kalinga"/>
          <w:sz w:val="18"/>
          <w:szCs w:val="18"/>
        </w:rPr>
        <w:t>formateur.rice</w:t>
      </w:r>
      <w:proofErr w:type="gramEnd"/>
      <w:r w:rsidRPr="000A0733">
        <w:rPr>
          <w:rFonts w:ascii="Kalinga" w:hAnsi="Kalinga" w:cs="Kalinga"/>
          <w:sz w:val="18"/>
          <w:szCs w:val="18"/>
        </w:rPr>
        <w:t>.s</w:t>
      </w:r>
      <w:proofErr w:type="spellEnd"/>
      <w:r w:rsidRPr="000A0733">
        <w:rPr>
          <w:rFonts w:ascii="Kalinga" w:hAnsi="Kalinga" w:cs="Kalinga"/>
          <w:sz w:val="18"/>
          <w:szCs w:val="18"/>
        </w:rPr>
        <w:t xml:space="preserve"> et </w:t>
      </w:r>
      <w:proofErr w:type="spellStart"/>
      <w:r w:rsidRPr="000A0733">
        <w:rPr>
          <w:rFonts w:ascii="Kalinga" w:hAnsi="Kalinga" w:cs="Kalinga"/>
          <w:sz w:val="18"/>
          <w:szCs w:val="18"/>
        </w:rPr>
        <w:t>futur.e.s</w:t>
      </w:r>
      <w:proofErr w:type="spellEnd"/>
      <w:r w:rsidRPr="000A0733">
        <w:rPr>
          <w:rFonts w:ascii="Kalinga" w:hAnsi="Kalinga" w:cs="Kalinga"/>
          <w:sz w:val="18"/>
          <w:szCs w:val="18"/>
        </w:rPr>
        <w:t xml:space="preserve"> </w:t>
      </w:r>
      <w:proofErr w:type="spellStart"/>
      <w:r w:rsidRPr="000A0733">
        <w:rPr>
          <w:rFonts w:ascii="Kalinga" w:hAnsi="Kalinga" w:cs="Kalinga"/>
          <w:sz w:val="18"/>
          <w:szCs w:val="18"/>
        </w:rPr>
        <w:t>formateur.rice.s</w:t>
      </w:r>
      <w:proofErr w:type="spellEnd"/>
      <w:r w:rsidRPr="000A0733">
        <w:rPr>
          <w:rFonts w:ascii="Kalinga" w:hAnsi="Kalinga" w:cs="Kalinga"/>
          <w:sz w:val="18"/>
          <w:szCs w:val="18"/>
        </w:rPr>
        <w:t xml:space="preserve"> </w:t>
      </w:r>
      <w:proofErr w:type="spellStart"/>
      <w:r w:rsidRPr="000A0733">
        <w:rPr>
          <w:rFonts w:ascii="Kalinga" w:hAnsi="Kalinga" w:cs="Kalinga"/>
          <w:sz w:val="18"/>
          <w:szCs w:val="18"/>
        </w:rPr>
        <w:t>syndicaux.ales</w:t>
      </w:r>
      <w:proofErr w:type="spellEnd"/>
      <w:r w:rsidRPr="000A0733">
        <w:rPr>
          <w:rFonts w:ascii="Kalinga" w:hAnsi="Kalinga" w:cs="Kalinga"/>
          <w:sz w:val="18"/>
          <w:szCs w:val="18"/>
        </w:rPr>
        <w:t xml:space="preserve">, c’est-à-dire les personnes susceptibles d’intervenir et/ou d’animer des stages de formation syndicale. </w:t>
      </w:r>
    </w:p>
    <w:p w14:paraId="3A59AD98" w14:textId="77777777" w:rsidR="00037F2B" w:rsidRPr="00183E24" w:rsidRDefault="00037F2B" w:rsidP="00037F2B">
      <w:pPr>
        <w:pStyle w:val="Titre1"/>
        <w:ind w:left="1560" w:right="-398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183E24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Le contexte qui amène à faire de la formation</w:t>
      </w:r>
      <w:r w:rsidRPr="00183E24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1D657DCE" w14:textId="77777777" w:rsidR="00037F2B" w:rsidRPr="00545BDA" w:rsidRDefault="00037F2B" w:rsidP="00037F2B">
      <w:pPr>
        <w:ind w:left="1560" w:right="-398"/>
        <w:jc w:val="both"/>
        <w:rPr>
          <w:rFonts w:ascii="Kalinga" w:hAnsi="Kalinga" w:cs="Kalinga"/>
          <w:sz w:val="18"/>
          <w:szCs w:val="18"/>
        </w:rPr>
      </w:pPr>
      <w:r w:rsidRPr="000806F7">
        <w:rPr>
          <w:rFonts w:asciiTheme="minorHAnsi" w:hAnsiTheme="minorHAnsi" w:cstheme="minorHAnsi"/>
          <w:sz w:val="18"/>
          <w:szCs w:val="18"/>
        </w:rPr>
        <w:br/>
      </w:r>
      <w:r w:rsidRPr="00545BDA">
        <w:rPr>
          <w:rFonts w:ascii="Kalinga" w:hAnsi="Kalinga" w:cs="Kalinga"/>
          <w:sz w:val="18"/>
          <w:szCs w:val="18"/>
        </w:rPr>
        <w:t>Cette formation s’inscrit dans la famille de formation « outiller à la responsabilité ». Elle a pour but de développer les capacités nécessaires de nos camarades pour qu’elles et ils soient à même d’animer ou d’intervenir dans une formation syndicale CGT déjà construite.</w:t>
      </w:r>
    </w:p>
    <w:p w14:paraId="59981CA7" w14:textId="77777777" w:rsidR="00037F2B" w:rsidRPr="00183E24" w:rsidRDefault="00037F2B" w:rsidP="00037F2B">
      <w:pPr>
        <w:pStyle w:val="Titre1"/>
        <w:ind w:left="1560" w:right="-398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183E24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Les objectifs de formation</w:t>
      </w:r>
      <w:r w:rsidRPr="00183E24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3B90242F" w14:textId="77777777" w:rsidR="00037F2B" w:rsidRPr="00C615CB" w:rsidRDefault="00037F2B" w:rsidP="00037F2B">
      <w:pPr>
        <w:ind w:left="1560" w:right="-398"/>
        <w:rPr>
          <w:sz w:val="6"/>
          <w:szCs w:val="6"/>
        </w:rPr>
      </w:pPr>
    </w:p>
    <w:p w14:paraId="23C90009" w14:textId="77777777" w:rsidR="00037F2B" w:rsidRPr="000A0733" w:rsidRDefault="00037F2B" w:rsidP="00037F2B">
      <w:pPr>
        <w:ind w:left="1560" w:right="-398"/>
        <w:jc w:val="both"/>
        <w:rPr>
          <w:rFonts w:ascii="Kalinga" w:hAnsi="Kalinga" w:cs="Kalinga"/>
          <w:sz w:val="18"/>
          <w:szCs w:val="18"/>
        </w:rPr>
      </w:pPr>
      <w:r w:rsidRPr="000A0733">
        <w:rPr>
          <w:rFonts w:ascii="Kalinga" w:hAnsi="Kalinga" w:cs="Kalinga"/>
          <w:sz w:val="18"/>
          <w:szCs w:val="18"/>
        </w:rPr>
        <w:t xml:space="preserve">Les stagiaires seront </w:t>
      </w:r>
      <w:proofErr w:type="spellStart"/>
      <w:r w:rsidRPr="000A0733">
        <w:rPr>
          <w:rFonts w:ascii="Kalinga" w:hAnsi="Kalinga" w:cs="Kalinga"/>
          <w:sz w:val="18"/>
          <w:szCs w:val="18"/>
        </w:rPr>
        <w:t>outillé.</w:t>
      </w:r>
      <w:proofErr w:type="gramStart"/>
      <w:r w:rsidRPr="000A0733">
        <w:rPr>
          <w:rFonts w:ascii="Kalinga" w:hAnsi="Kalinga" w:cs="Kalinga"/>
          <w:sz w:val="18"/>
          <w:szCs w:val="18"/>
        </w:rPr>
        <w:t>e.s</w:t>
      </w:r>
      <w:proofErr w:type="spellEnd"/>
      <w:proofErr w:type="gramEnd"/>
      <w:r w:rsidRPr="000A0733">
        <w:rPr>
          <w:rFonts w:ascii="Kalinga" w:hAnsi="Kalinga" w:cs="Kalinga"/>
          <w:sz w:val="18"/>
          <w:szCs w:val="18"/>
        </w:rPr>
        <w:t xml:space="preserve"> pour animer une formation syndicale CGT déjà construite et y intervenir.</w:t>
      </w:r>
    </w:p>
    <w:p w14:paraId="71130E64" w14:textId="77777777" w:rsidR="00037F2B" w:rsidRPr="00183E24" w:rsidRDefault="00037F2B" w:rsidP="00037F2B">
      <w:pPr>
        <w:ind w:left="1560" w:right="-398"/>
        <w:jc w:val="both"/>
        <w:rPr>
          <w:rFonts w:ascii="Kalinga" w:hAnsi="Kalinga" w:cs="Kalinga"/>
          <w:bCs/>
          <w:color w:val="C00000"/>
          <w:sz w:val="18"/>
          <w:szCs w:val="18"/>
        </w:rPr>
      </w:pPr>
      <w:r w:rsidRPr="00183E24">
        <w:rPr>
          <w:rFonts w:ascii="Kalinga" w:hAnsi="Kalinga" w:cs="Kalinga"/>
          <w:bCs/>
          <w:color w:val="C00000"/>
          <w:sz w:val="18"/>
          <w:szCs w:val="18"/>
          <w:u w:val="single"/>
        </w:rPr>
        <w:t>Les thèmes abordés</w:t>
      </w:r>
      <w:r w:rsidRPr="00183E24">
        <w:rPr>
          <w:rFonts w:ascii="Kalinga" w:hAnsi="Kalinga" w:cs="Kalinga"/>
          <w:bCs/>
          <w:color w:val="C00000"/>
          <w:sz w:val="18"/>
          <w:szCs w:val="18"/>
        </w:rPr>
        <w:t> :</w:t>
      </w:r>
    </w:p>
    <w:p w14:paraId="031C0A38" w14:textId="77777777" w:rsidR="00037F2B" w:rsidRPr="00545BDA" w:rsidRDefault="00037F2B" w:rsidP="00037F2B">
      <w:pPr>
        <w:pStyle w:val="Retraitcorpsdetexte"/>
        <w:spacing w:after="0"/>
        <w:ind w:left="1560" w:right="-398"/>
        <w:rPr>
          <w:rFonts w:ascii="Kalinga" w:hAnsi="Kalinga" w:cs="Kalinga"/>
          <w:sz w:val="18"/>
          <w:szCs w:val="18"/>
        </w:rPr>
      </w:pPr>
      <w:r w:rsidRPr="00E72094">
        <w:rPr>
          <w:rFonts w:ascii="Arial" w:hAnsi="Arial" w:cs="Arial"/>
          <w:color w:val="000000" w:themeColor="text1"/>
          <w:sz w:val="18"/>
          <w:szCs w:val="18"/>
        </w:rPr>
        <w:t>▪</w:t>
      </w:r>
      <w:r w:rsidRPr="004B2085">
        <w:rPr>
          <w:rFonts w:ascii="Kalinga" w:hAnsi="Kalinga" w:cs="Kalinga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1</w:t>
      </w:r>
      <w:r w:rsidRPr="004B2085">
        <w:rPr>
          <w:rFonts w:ascii="Kalinga" w:hAnsi="Kalinga" w:cs="Kalinga"/>
          <w:sz w:val="18"/>
          <w:szCs w:val="18"/>
        </w:rPr>
        <w:t xml:space="preserve"> : </w:t>
      </w:r>
      <w:r w:rsidRPr="00545BDA">
        <w:rPr>
          <w:rFonts w:ascii="Kalinga" w:hAnsi="Kalinga" w:cs="Kalinga"/>
          <w:sz w:val="18"/>
          <w:szCs w:val="18"/>
        </w:rPr>
        <w:t>L’accueil dans une formation syndicale ;</w:t>
      </w:r>
    </w:p>
    <w:p w14:paraId="65C0AB6E" w14:textId="77777777" w:rsidR="00037F2B" w:rsidRPr="00545BDA" w:rsidRDefault="00037F2B" w:rsidP="00037F2B">
      <w:pPr>
        <w:ind w:left="1560" w:right="-398"/>
        <w:rPr>
          <w:rFonts w:ascii="Kalinga" w:hAnsi="Kalinga" w:cs="Kalinga"/>
          <w:sz w:val="18"/>
          <w:szCs w:val="18"/>
        </w:rPr>
      </w:pPr>
      <w:r w:rsidRPr="00E72094">
        <w:rPr>
          <w:rFonts w:ascii="Arial" w:hAnsi="Arial" w:cs="Arial"/>
          <w:color w:val="000000" w:themeColor="text1"/>
          <w:sz w:val="18"/>
          <w:szCs w:val="18"/>
        </w:rPr>
        <w:t>▪</w:t>
      </w:r>
      <w:r w:rsidRPr="004B2085">
        <w:rPr>
          <w:rFonts w:ascii="Kalinga" w:hAnsi="Kalinga" w:cs="Kalinga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2</w:t>
      </w:r>
      <w:r w:rsidRPr="004B2085">
        <w:rPr>
          <w:rFonts w:ascii="Kalinga" w:hAnsi="Kalinga" w:cs="Kalinga"/>
          <w:sz w:val="18"/>
          <w:szCs w:val="18"/>
        </w:rPr>
        <w:t xml:space="preserve"> : </w:t>
      </w:r>
      <w:r w:rsidRPr="00545BDA">
        <w:rPr>
          <w:rFonts w:ascii="Kalinga" w:hAnsi="Kalinga" w:cs="Kalinga"/>
          <w:sz w:val="18"/>
          <w:szCs w:val="18"/>
        </w:rPr>
        <w:t>Les caractéristiques de la formation syndicale CGT ;</w:t>
      </w:r>
      <w:r>
        <w:rPr>
          <w:rFonts w:asciiTheme="minorHAnsi" w:hAnsiTheme="minorHAnsi"/>
        </w:rPr>
        <w:br/>
      </w:r>
      <w:r w:rsidRPr="00E72094">
        <w:rPr>
          <w:rFonts w:ascii="Arial" w:hAnsi="Arial" w:cs="Arial"/>
          <w:color w:val="000000" w:themeColor="text1"/>
          <w:sz w:val="18"/>
          <w:szCs w:val="18"/>
        </w:rPr>
        <w:t>▪</w:t>
      </w:r>
      <w:r w:rsidRPr="000D046C">
        <w:rPr>
          <w:rFonts w:ascii="Kalinga" w:hAnsi="Kalinga" w:cs="Kalinga"/>
          <w:color w:val="FFC000" w:themeColor="accent4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3</w:t>
      </w:r>
      <w:r w:rsidRPr="004B2085">
        <w:rPr>
          <w:rFonts w:ascii="Kalinga" w:hAnsi="Kalinga" w:cs="Kalinga"/>
          <w:sz w:val="18"/>
          <w:szCs w:val="18"/>
        </w:rPr>
        <w:t xml:space="preserve"> : </w:t>
      </w:r>
      <w:r w:rsidRPr="00545BDA">
        <w:rPr>
          <w:rFonts w:ascii="Kalinga" w:hAnsi="Kalinga" w:cs="Kalinga"/>
          <w:sz w:val="18"/>
          <w:szCs w:val="18"/>
        </w:rPr>
        <w:t>Les pratiques en formation syndicale ;</w:t>
      </w:r>
      <w:r>
        <w:rPr>
          <w:rFonts w:asciiTheme="minorHAnsi" w:hAnsiTheme="minorHAnsi"/>
        </w:rPr>
        <w:br/>
      </w:r>
      <w:r w:rsidRPr="00E72094">
        <w:rPr>
          <w:rFonts w:ascii="Arial" w:hAnsi="Arial" w:cs="Arial"/>
          <w:color w:val="000000" w:themeColor="text1"/>
          <w:sz w:val="18"/>
          <w:szCs w:val="18"/>
        </w:rPr>
        <w:t>▪</w:t>
      </w:r>
      <w:r w:rsidRPr="004B2085">
        <w:rPr>
          <w:rFonts w:ascii="Kalinga" w:hAnsi="Kalinga" w:cs="Kalinga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4</w:t>
      </w:r>
      <w:r w:rsidRPr="004B2085">
        <w:rPr>
          <w:rFonts w:ascii="Kalinga" w:hAnsi="Kalinga" w:cs="Kalinga"/>
          <w:sz w:val="18"/>
          <w:szCs w:val="18"/>
        </w:rPr>
        <w:t xml:space="preserve"> : </w:t>
      </w:r>
      <w:r w:rsidRPr="00545BDA">
        <w:rPr>
          <w:rFonts w:ascii="Kalinga" w:hAnsi="Kalinga" w:cs="Kalinga"/>
          <w:sz w:val="18"/>
          <w:szCs w:val="18"/>
        </w:rPr>
        <w:t>La communication en formation syndicale.</w:t>
      </w:r>
    </w:p>
    <w:p w14:paraId="2B7D97CC" w14:textId="77777777" w:rsidR="00037F2B" w:rsidRPr="00183E24" w:rsidRDefault="00037F2B" w:rsidP="00037F2B">
      <w:pPr>
        <w:pStyle w:val="Titre1"/>
        <w:ind w:left="1560" w:right="-398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183E24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Les prérequis à cette formation</w:t>
      </w:r>
      <w:r w:rsidRPr="00183E24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0C3528C1" w14:textId="77777777" w:rsidR="00037F2B" w:rsidRPr="00C615CB" w:rsidRDefault="00037F2B" w:rsidP="00037F2B">
      <w:pPr>
        <w:ind w:left="1560" w:right="-398"/>
        <w:rPr>
          <w:sz w:val="10"/>
          <w:szCs w:val="10"/>
        </w:rPr>
      </w:pPr>
    </w:p>
    <w:p w14:paraId="6E693E11" w14:textId="77777777" w:rsidR="00037F2B" w:rsidRPr="00545BDA" w:rsidRDefault="00037F2B" w:rsidP="00037F2B">
      <w:pPr>
        <w:ind w:left="1560" w:right="-398"/>
        <w:rPr>
          <w:rFonts w:ascii="Kalinga" w:hAnsi="Kalinga" w:cs="Kalinga"/>
          <w:sz w:val="18"/>
          <w:szCs w:val="18"/>
        </w:rPr>
      </w:pPr>
      <w:r w:rsidRPr="00545BDA">
        <w:rPr>
          <w:rFonts w:ascii="Kalinga" w:hAnsi="Kalinga" w:cs="Kalinga"/>
          <w:sz w:val="18"/>
          <w:szCs w:val="18"/>
        </w:rPr>
        <w:t xml:space="preserve">Les stagiaires devront déjà avoir suivi la </w:t>
      </w:r>
      <w:r>
        <w:rPr>
          <w:rFonts w:ascii="Kalinga" w:hAnsi="Kalinga" w:cs="Kalinga"/>
          <w:sz w:val="18"/>
          <w:szCs w:val="18"/>
        </w:rPr>
        <w:t>f</w:t>
      </w:r>
      <w:r w:rsidRPr="00545BDA">
        <w:rPr>
          <w:rFonts w:ascii="Kalinga" w:hAnsi="Kalinga" w:cs="Kalinga"/>
          <w:sz w:val="18"/>
          <w:szCs w:val="18"/>
        </w:rPr>
        <w:t>ormation syndicale générale de niveau 1 (tronc commun) ou la formation « Participer à la vie de la CGT » (3 modules).</w:t>
      </w:r>
    </w:p>
    <w:p w14:paraId="567EF6BB" w14:textId="77777777" w:rsidR="00037F2B" w:rsidRPr="00183E24" w:rsidRDefault="00037F2B" w:rsidP="00037F2B">
      <w:pPr>
        <w:pStyle w:val="Titre1"/>
        <w:ind w:left="1560" w:right="-398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183E24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Évaluations prévues</w:t>
      </w:r>
      <w:r w:rsidRPr="00183E24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5FCC34C8" w14:textId="77777777" w:rsidR="00037F2B" w:rsidRPr="00C615CB" w:rsidRDefault="00037F2B" w:rsidP="00037F2B">
      <w:pPr>
        <w:ind w:left="1560" w:right="-398"/>
        <w:rPr>
          <w:sz w:val="6"/>
          <w:szCs w:val="6"/>
        </w:rPr>
      </w:pPr>
    </w:p>
    <w:p w14:paraId="3811B61F" w14:textId="615DC7F3" w:rsidR="00037F2B" w:rsidRPr="00C615CB" w:rsidRDefault="005B0F82" w:rsidP="00037F2B">
      <w:pPr>
        <w:pStyle w:val="Corpsdetexte"/>
        <w:spacing w:after="0"/>
        <w:ind w:left="1560" w:right="-398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 w:rsidR="00037F2B" w:rsidRPr="009149D5">
        <w:rPr>
          <w:rFonts w:ascii="Kalinga" w:hAnsi="Kalinga" w:cs="Kalinga"/>
          <w:sz w:val="18"/>
          <w:szCs w:val="18"/>
        </w:rPr>
        <w:t xml:space="preserve"> </w:t>
      </w:r>
      <w:r w:rsidR="00037F2B" w:rsidRPr="00C615CB">
        <w:rPr>
          <w:rFonts w:ascii="Kalinga" w:hAnsi="Kalinga" w:cs="Kalinga"/>
          <w:sz w:val="18"/>
          <w:szCs w:val="18"/>
        </w:rPr>
        <w:t>Évaluations formatives en cours de stage à l’occasion d’exercices et mises en situations ;</w:t>
      </w:r>
      <w:r w:rsidR="00037F2B" w:rsidRPr="00C615CB">
        <w:rPr>
          <w:rFonts w:ascii="Kalinga" w:hAnsi="Kalinga" w:cs="Kalinga"/>
          <w:sz w:val="18"/>
          <w:szCs w:val="18"/>
        </w:rPr>
        <w:br/>
      </w:r>
      <w:r>
        <w:rPr>
          <w:rFonts w:ascii="Kalinga" w:hAnsi="Kalinga" w:cs="Kalinga"/>
          <w:sz w:val="18"/>
          <w:szCs w:val="18"/>
        </w:rPr>
        <w:sym w:font="Wingdings 2" w:char="F050"/>
      </w:r>
      <w:r w:rsidR="00037F2B" w:rsidRPr="00C615CB">
        <w:rPr>
          <w:rFonts w:ascii="Kalinga" w:hAnsi="Kalinga" w:cs="Kalinga"/>
          <w:sz w:val="18"/>
          <w:szCs w:val="18"/>
        </w:rPr>
        <w:t xml:space="preserve"> Évaluations sommatives de fin de thème, sous forme de synthèses ;</w:t>
      </w:r>
    </w:p>
    <w:p w14:paraId="1A849875" w14:textId="750E12E2" w:rsidR="00037F2B" w:rsidRPr="00C615CB" w:rsidRDefault="005B0F82" w:rsidP="00037F2B">
      <w:pPr>
        <w:pStyle w:val="Corpsdetexte"/>
        <w:spacing w:after="0"/>
        <w:ind w:left="1560" w:right="-398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 w:rsidR="00037F2B" w:rsidRPr="00C615CB">
        <w:rPr>
          <w:rFonts w:ascii="Kalinga" w:hAnsi="Kalinga" w:cs="Kalinga"/>
          <w:sz w:val="18"/>
          <w:szCs w:val="18"/>
        </w:rPr>
        <w:t xml:space="preserve"> Évaluations de fin de journée et de fin de formation.</w:t>
      </w:r>
    </w:p>
    <w:p w14:paraId="6BD98822" w14:textId="77777777" w:rsidR="00037F2B" w:rsidRPr="009149D5" w:rsidRDefault="00037F2B" w:rsidP="00037F2B">
      <w:pPr>
        <w:pStyle w:val="Corpsdetexte"/>
        <w:spacing w:after="0"/>
        <w:ind w:left="1560" w:right="-398"/>
        <w:jc w:val="both"/>
        <w:rPr>
          <w:rFonts w:ascii="Kalinga" w:hAnsi="Kalinga" w:cs="Kalinga"/>
          <w:sz w:val="18"/>
          <w:szCs w:val="18"/>
        </w:rPr>
      </w:pPr>
    </w:p>
    <w:p w14:paraId="13487312" w14:textId="77777777" w:rsidR="00037F2B" w:rsidRPr="00183E24" w:rsidRDefault="00037F2B" w:rsidP="00037F2B">
      <w:pPr>
        <w:pStyle w:val="Titre1"/>
        <w:ind w:left="1560" w:right="-398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183E24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Forme et durée de l’action de formation</w:t>
      </w:r>
      <w:r w:rsidRPr="00183E24">
        <w:rPr>
          <w:rFonts w:ascii="Kalinga" w:hAnsi="Kalinga" w:cs="Kalinga"/>
          <w:b w:val="0"/>
          <w:bCs/>
          <w:color w:val="C00000"/>
          <w:sz w:val="18"/>
          <w:szCs w:val="18"/>
        </w:rPr>
        <w:t xml:space="preserve"> : </w:t>
      </w:r>
    </w:p>
    <w:p w14:paraId="5D73309C" w14:textId="77777777" w:rsidR="00037F2B" w:rsidRPr="00C615CB" w:rsidRDefault="00037F2B" w:rsidP="00037F2B">
      <w:pPr>
        <w:ind w:left="1560" w:right="-398"/>
        <w:rPr>
          <w:sz w:val="6"/>
          <w:szCs w:val="6"/>
        </w:rPr>
      </w:pPr>
    </w:p>
    <w:p w14:paraId="271CBDEB" w14:textId="7370EDDD" w:rsidR="00037F2B" w:rsidRDefault="00037F2B" w:rsidP="00037F2B">
      <w:pPr>
        <w:pStyle w:val="Titre1"/>
        <w:ind w:left="1560" w:right="-398"/>
        <w:rPr>
          <w:rFonts w:ascii="Kalinga" w:hAnsi="Kalinga" w:cs="Kalinga"/>
          <w:b w:val="0"/>
          <w:bCs/>
          <w:sz w:val="18"/>
          <w:szCs w:val="18"/>
        </w:rPr>
      </w:pPr>
      <w:r w:rsidRPr="00E72094">
        <w:rPr>
          <w:rFonts w:cs="Kalinga"/>
          <w:b w:val="0"/>
          <w:bCs/>
          <w:color w:val="000000" w:themeColor="text1"/>
          <w:sz w:val="18"/>
          <w:szCs w:val="18"/>
        </w:rPr>
        <w:t>▪</w:t>
      </w:r>
      <w:r w:rsidRPr="005B0F82">
        <w:rPr>
          <w:rFonts w:ascii="Kalinga" w:hAnsi="Kalinga" w:cs="Kalinga"/>
          <w:b w:val="0"/>
          <w:bCs/>
          <w:color w:val="FFC000"/>
          <w:sz w:val="18"/>
          <w:szCs w:val="18"/>
        </w:rPr>
        <w:t xml:space="preserve"> </w:t>
      </w:r>
      <w:r w:rsidRPr="005B0F82">
        <w:rPr>
          <w:rFonts w:ascii="Kalinga" w:hAnsi="Kalinga" w:cs="Kalinga"/>
          <w:b w:val="0"/>
          <w:bCs/>
          <w:sz w:val="18"/>
          <w:szCs w:val="18"/>
          <w:shd w:val="clear" w:color="auto" w:fill="FFF8E5"/>
        </w:rPr>
        <w:t xml:space="preserve">Stage de 5 jours, du </w:t>
      </w:r>
      <w:r w:rsidR="002769E2">
        <w:rPr>
          <w:rFonts w:ascii="Kalinga" w:hAnsi="Kalinga" w:cs="Kalinga"/>
          <w:b w:val="0"/>
          <w:bCs/>
          <w:sz w:val="18"/>
          <w:szCs w:val="18"/>
          <w:shd w:val="clear" w:color="auto" w:fill="FFF8E5"/>
        </w:rPr>
        <w:t>20</w:t>
      </w:r>
      <w:r w:rsidRPr="005B0F82">
        <w:rPr>
          <w:rFonts w:ascii="Kalinga" w:hAnsi="Kalinga" w:cs="Kalinga"/>
          <w:b w:val="0"/>
          <w:bCs/>
          <w:sz w:val="18"/>
          <w:szCs w:val="18"/>
          <w:shd w:val="clear" w:color="auto" w:fill="FFF8E5"/>
        </w:rPr>
        <w:t xml:space="preserve"> au </w:t>
      </w:r>
      <w:r w:rsidR="002769E2">
        <w:rPr>
          <w:rFonts w:ascii="Kalinga" w:hAnsi="Kalinga" w:cs="Kalinga"/>
          <w:b w:val="0"/>
          <w:bCs/>
          <w:sz w:val="18"/>
          <w:szCs w:val="18"/>
          <w:shd w:val="clear" w:color="auto" w:fill="FFF8E5"/>
        </w:rPr>
        <w:t>24 octobre</w:t>
      </w:r>
      <w:r w:rsidRPr="005B0F82">
        <w:rPr>
          <w:rFonts w:ascii="Kalinga" w:hAnsi="Kalinga" w:cs="Kalinga"/>
          <w:b w:val="0"/>
          <w:bCs/>
          <w:sz w:val="18"/>
          <w:szCs w:val="18"/>
          <w:shd w:val="clear" w:color="auto" w:fill="FFF8E5"/>
        </w:rPr>
        <w:t xml:space="preserve"> 2025</w:t>
      </w:r>
      <w:r w:rsidRPr="00C615CB">
        <w:rPr>
          <w:rFonts w:ascii="Kalinga" w:hAnsi="Kalinga" w:cs="Kalinga"/>
          <w:b w:val="0"/>
          <w:bCs/>
          <w:sz w:val="18"/>
          <w:szCs w:val="18"/>
        </w:rPr>
        <w:t xml:space="preserve"> au Centre Confédéral de </w:t>
      </w:r>
      <w:r>
        <w:rPr>
          <w:rFonts w:ascii="Kalinga" w:hAnsi="Kalinga" w:cs="Kalinga"/>
          <w:b w:val="0"/>
          <w:bCs/>
          <w:sz w:val="18"/>
          <w:szCs w:val="18"/>
        </w:rPr>
        <w:t>F</w:t>
      </w:r>
      <w:r w:rsidRPr="00C615CB">
        <w:rPr>
          <w:rFonts w:ascii="Kalinga" w:hAnsi="Kalinga" w:cs="Kalinga"/>
          <w:b w:val="0"/>
          <w:bCs/>
          <w:sz w:val="18"/>
          <w:szCs w:val="18"/>
        </w:rPr>
        <w:t xml:space="preserve">ormation </w:t>
      </w:r>
      <w:r>
        <w:rPr>
          <w:rFonts w:ascii="Kalinga" w:hAnsi="Kalinga" w:cs="Kalinga"/>
          <w:b w:val="0"/>
          <w:bCs/>
          <w:sz w:val="18"/>
          <w:szCs w:val="18"/>
        </w:rPr>
        <w:t>s</w:t>
      </w:r>
      <w:r w:rsidRPr="00C615CB">
        <w:rPr>
          <w:rFonts w:ascii="Kalinga" w:hAnsi="Kalinga" w:cs="Kalinga"/>
          <w:b w:val="0"/>
          <w:bCs/>
          <w:sz w:val="18"/>
          <w:szCs w:val="18"/>
        </w:rPr>
        <w:t xml:space="preserve">yndicale </w:t>
      </w:r>
      <w:r>
        <w:rPr>
          <w:rFonts w:ascii="Kalinga" w:hAnsi="Kalinga" w:cs="Kalinga"/>
          <w:b w:val="0"/>
          <w:bCs/>
          <w:sz w:val="18"/>
          <w:szCs w:val="18"/>
        </w:rPr>
        <w:br/>
        <w:t xml:space="preserve">   </w:t>
      </w:r>
      <w:r w:rsidRPr="00C615CB">
        <w:rPr>
          <w:rFonts w:ascii="Kalinga" w:hAnsi="Kalinga" w:cs="Kalinga"/>
          <w:b w:val="0"/>
          <w:bCs/>
          <w:sz w:val="18"/>
          <w:szCs w:val="18"/>
        </w:rPr>
        <w:t xml:space="preserve">Benoît Frachon à </w:t>
      </w:r>
      <w:proofErr w:type="spellStart"/>
      <w:r w:rsidRPr="00C615CB">
        <w:rPr>
          <w:rFonts w:ascii="Kalinga" w:hAnsi="Kalinga" w:cs="Kalinga"/>
          <w:b w:val="0"/>
          <w:bCs/>
          <w:sz w:val="18"/>
          <w:szCs w:val="18"/>
        </w:rPr>
        <w:t>Courc</w:t>
      </w:r>
      <w:r>
        <w:rPr>
          <w:rFonts w:ascii="Kalinga" w:hAnsi="Kalinga" w:cs="Kalinga"/>
          <w:b w:val="0"/>
          <w:bCs/>
          <w:sz w:val="18"/>
          <w:szCs w:val="18"/>
        </w:rPr>
        <w:t>e</w:t>
      </w:r>
      <w:r w:rsidRPr="00C615CB">
        <w:rPr>
          <w:rFonts w:ascii="Kalinga" w:hAnsi="Kalinga" w:cs="Kalinga"/>
          <w:b w:val="0"/>
          <w:bCs/>
          <w:sz w:val="18"/>
          <w:szCs w:val="18"/>
        </w:rPr>
        <w:t>lle</w:t>
      </w:r>
      <w:proofErr w:type="spellEnd"/>
      <w:r w:rsidRPr="00C615CB">
        <w:rPr>
          <w:rFonts w:ascii="Kalinga" w:hAnsi="Kalinga" w:cs="Kalinga"/>
          <w:b w:val="0"/>
          <w:bCs/>
          <w:sz w:val="18"/>
          <w:szCs w:val="18"/>
        </w:rPr>
        <w:t>-sur-Yvette</w:t>
      </w:r>
      <w:r>
        <w:rPr>
          <w:rFonts w:ascii="Kalinga" w:hAnsi="Kalinga" w:cs="Kalinga"/>
          <w:b w:val="0"/>
          <w:bCs/>
          <w:sz w:val="18"/>
          <w:szCs w:val="18"/>
        </w:rPr>
        <w:t xml:space="preserve">, — 12 rue Fernand Léger – 91190 Gif-sur-Yvette — </w:t>
      </w:r>
      <w:r>
        <w:rPr>
          <w:rFonts w:ascii="Kalinga" w:hAnsi="Kalinga" w:cs="Kalinga"/>
          <w:b w:val="0"/>
          <w:bCs/>
          <w:sz w:val="18"/>
          <w:szCs w:val="18"/>
        </w:rPr>
        <w:br/>
        <w:t xml:space="preserve">  accessible aux personnes à mobilité réduite</w:t>
      </w:r>
      <w:r w:rsidRPr="00C615CB">
        <w:rPr>
          <w:rFonts w:ascii="Kalinga" w:hAnsi="Kalinga" w:cs="Kalinga"/>
          <w:b w:val="0"/>
          <w:bCs/>
          <w:sz w:val="18"/>
          <w:szCs w:val="18"/>
        </w:rPr>
        <w:t>.</w:t>
      </w:r>
      <w:r>
        <w:rPr>
          <w:rFonts w:ascii="Kalinga" w:hAnsi="Kalinga" w:cs="Kalinga"/>
          <w:b w:val="0"/>
          <w:bCs/>
          <w:sz w:val="18"/>
          <w:szCs w:val="18"/>
        </w:rPr>
        <w:t xml:space="preserve"> </w:t>
      </w:r>
    </w:p>
    <w:p w14:paraId="103DD24F" w14:textId="0BBE52E2" w:rsidR="007D59A5" w:rsidRPr="004B70A3" w:rsidRDefault="007D59A5" w:rsidP="00037F2B">
      <w:pPr>
        <w:suppressAutoHyphens w:val="0"/>
        <w:autoSpaceDN/>
        <w:spacing w:after="0" w:line="200" w:lineRule="atLeast"/>
        <w:ind w:left="1560" w:right="-286"/>
        <w:textAlignment w:val="auto"/>
        <w:rPr>
          <w:rFonts w:ascii="Kalinga" w:hAnsi="Kalinga" w:cs="Kalinga"/>
          <w:b/>
          <w:bCs/>
          <w:sz w:val="18"/>
          <w:szCs w:val="18"/>
        </w:rPr>
      </w:pPr>
    </w:p>
    <w:sectPr w:rsidR="007D59A5" w:rsidRPr="004B70A3" w:rsidSect="004B70A3">
      <w:headerReference w:type="default" r:id="rId12"/>
      <w:footerReference w:type="even" r:id="rId13"/>
      <w:footerReference w:type="default" r:id="rId14"/>
      <w:pgSz w:w="11906" w:h="16838"/>
      <w:pgMar w:top="510" w:right="1247" w:bottom="39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48CFB" w14:textId="77777777" w:rsidR="004B3426" w:rsidRDefault="004B3426">
      <w:pPr>
        <w:spacing w:after="0" w:line="240" w:lineRule="auto"/>
      </w:pPr>
      <w:r>
        <w:separator/>
      </w:r>
    </w:p>
  </w:endnote>
  <w:endnote w:type="continuationSeparator" w:id="0">
    <w:p w14:paraId="58076DCC" w14:textId="77777777" w:rsidR="004B3426" w:rsidRDefault="004B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15A86" w14:textId="77777777" w:rsidR="00E138F1" w:rsidRDefault="00E138F1" w:rsidP="00E138F1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9211188"/>
      <w:docPartObj>
        <w:docPartGallery w:val="Page Numbers (Bottom of Page)"/>
        <w:docPartUnique/>
      </w:docPartObj>
    </w:sdtPr>
    <w:sdtEndPr>
      <w:rPr>
        <w:rFonts w:ascii="Kalinga" w:hAnsi="Kalinga" w:cs="Kalinga"/>
      </w:rPr>
    </w:sdtEndPr>
    <w:sdtContent>
      <w:p w14:paraId="30B383AF" w14:textId="7FE86773" w:rsidR="00370237" w:rsidRPr="00155222" w:rsidRDefault="00370237">
        <w:pPr>
          <w:pStyle w:val="Pieddepage"/>
          <w:jc w:val="right"/>
          <w:rPr>
            <w:rFonts w:ascii="Kalinga" w:hAnsi="Kalinga" w:cs="Kalinga"/>
            <w:sz w:val="16"/>
            <w:szCs w:val="16"/>
          </w:rPr>
        </w:pPr>
        <w:r w:rsidRPr="00155222">
          <w:rPr>
            <w:rFonts w:ascii="Kalinga" w:hAnsi="Kalinga" w:cs="Kalinga"/>
            <w:sz w:val="16"/>
            <w:szCs w:val="16"/>
          </w:rPr>
          <w:fldChar w:fldCharType="begin"/>
        </w:r>
        <w:r w:rsidRPr="00155222">
          <w:rPr>
            <w:rFonts w:ascii="Kalinga" w:hAnsi="Kalinga" w:cs="Kalinga"/>
            <w:sz w:val="16"/>
            <w:szCs w:val="16"/>
          </w:rPr>
          <w:instrText>PAGE   \* MERGEFORMAT</w:instrText>
        </w:r>
        <w:r w:rsidRPr="00155222">
          <w:rPr>
            <w:rFonts w:ascii="Kalinga" w:hAnsi="Kalinga" w:cs="Kalinga"/>
            <w:sz w:val="16"/>
            <w:szCs w:val="16"/>
          </w:rPr>
          <w:fldChar w:fldCharType="separate"/>
        </w:r>
        <w:r w:rsidR="007F26EB">
          <w:rPr>
            <w:rFonts w:ascii="Kalinga" w:hAnsi="Kalinga" w:cs="Kalinga"/>
            <w:noProof/>
            <w:sz w:val="16"/>
            <w:szCs w:val="16"/>
          </w:rPr>
          <w:t>2</w:t>
        </w:r>
        <w:r w:rsidRPr="00155222">
          <w:rPr>
            <w:rFonts w:ascii="Kalinga" w:hAnsi="Kalinga" w:cs="Kalinga"/>
            <w:sz w:val="16"/>
            <w:szCs w:val="16"/>
          </w:rPr>
          <w:fldChar w:fldCharType="end"/>
        </w:r>
        <w:r w:rsidRPr="00155222">
          <w:rPr>
            <w:rFonts w:ascii="Kalinga" w:hAnsi="Kalinga" w:cs="Kalinga"/>
            <w:sz w:val="16"/>
            <w:szCs w:val="16"/>
          </w:rPr>
          <w:t>/</w:t>
        </w:r>
        <w:r w:rsidR="004B70A3">
          <w:rPr>
            <w:rFonts w:ascii="Kalinga" w:hAnsi="Kalinga" w:cs="Kalinga"/>
            <w:sz w:val="16"/>
            <w:szCs w:val="16"/>
          </w:rPr>
          <w:t>1</w:t>
        </w:r>
      </w:p>
    </w:sdtContent>
  </w:sdt>
  <w:p w14:paraId="71CF9C79" w14:textId="77777777" w:rsidR="00E231A2" w:rsidRPr="00AA74E0" w:rsidRDefault="00E231A2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49B9E" w14:textId="77777777" w:rsidR="004B3426" w:rsidRDefault="004B34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C400B1" w14:textId="77777777" w:rsidR="004B3426" w:rsidRDefault="004B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CD11D" w14:textId="77777777" w:rsidR="00E138F1" w:rsidRDefault="00E138F1" w:rsidP="00E138F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96C40"/>
    <w:multiLevelType w:val="hybridMultilevel"/>
    <w:tmpl w:val="665C41B4"/>
    <w:lvl w:ilvl="0" w:tplc="040C0005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1" w15:restartNumberingAfterBreak="0">
    <w:nsid w:val="31374899"/>
    <w:multiLevelType w:val="hybridMultilevel"/>
    <w:tmpl w:val="B0CE50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1DED"/>
    <w:multiLevelType w:val="hybridMultilevel"/>
    <w:tmpl w:val="A1EA414A"/>
    <w:lvl w:ilvl="0" w:tplc="CBC623FE">
      <w:start w:val="1"/>
      <w:numFmt w:val="bullet"/>
      <w:lvlText w:val=""/>
      <w:lvlJc w:val="left"/>
      <w:pPr>
        <w:ind w:left="5823" w:hanging="360"/>
      </w:pPr>
      <w:rPr>
        <w:rFonts w:ascii="Wingdings" w:eastAsia="Arial Unicode M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3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7240512">
    <w:abstractNumId w:val="0"/>
  </w:num>
  <w:num w:numId="2" w16cid:durableId="938373756">
    <w:abstractNumId w:val="1"/>
  </w:num>
  <w:num w:numId="3" w16cid:durableId="1975982941">
    <w:abstractNumId w:val="2"/>
  </w:num>
  <w:num w:numId="4" w16cid:durableId="1077478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B9"/>
    <w:rsid w:val="00011B50"/>
    <w:rsid w:val="00037F2B"/>
    <w:rsid w:val="00050CD8"/>
    <w:rsid w:val="0009603E"/>
    <w:rsid w:val="000C6C6E"/>
    <w:rsid w:val="000E1196"/>
    <w:rsid w:val="000E2D5C"/>
    <w:rsid w:val="000E4998"/>
    <w:rsid w:val="00114E02"/>
    <w:rsid w:val="00153FDA"/>
    <w:rsid w:val="00155222"/>
    <w:rsid w:val="0019149B"/>
    <w:rsid w:val="001A0EEA"/>
    <w:rsid w:val="001A2316"/>
    <w:rsid w:val="001B2E88"/>
    <w:rsid w:val="0021624F"/>
    <w:rsid w:val="0022003C"/>
    <w:rsid w:val="00233E6E"/>
    <w:rsid w:val="00254C73"/>
    <w:rsid w:val="002769E2"/>
    <w:rsid w:val="00287632"/>
    <w:rsid w:val="002A7505"/>
    <w:rsid w:val="002C7BA5"/>
    <w:rsid w:val="002D3537"/>
    <w:rsid w:val="002D5B31"/>
    <w:rsid w:val="002E32F8"/>
    <w:rsid w:val="002F7B27"/>
    <w:rsid w:val="00315085"/>
    <w:rsid w:val="00326136"/>
    <w:rsid w:val="003277A8"/>
    <w:rsid w:val="00333CA2"/>
    <w:rsid w:val="00370237"/>
    <w:rsid w:val="00380CDE"/>
    <w:rsid w:val="003A7BF4"/>
    <w:rsid w:val="003B203C"/>
    <w:rsid w:val="003C6E1A"/>
    <w:rsid w:val="003F5C73"/>
    <w:rsid w:val="00410DA3"/>
    <w:rsid w:val="00446D5A"/>
    <w:rsid w:val="00452033"/>
    <w:rsid w:val="004A0F66"/>
    <w:rsid w:val="004B2085"/>
    <w:rsid w:val="004B3426"/>
    <w:rsid w:val="004B70A3"/>
    <w:rsid w:val="00517477"/>
    <w:rsid w:val="00551FFE"/>
    <w:rsid w:val="00555FD0"/>
    <w:rsid w:val="00586ACB"/>
    <w:rsid w:val="0059489A"/>
    <w:rsid w:val="005B0F82"/>
    <w:rsid w:val="005B6EE1"/>
    <w:rsid w:val="005C5BE4"/>
    <w:rsid w:val="005E411D"/>
    <w:rsid w:val="005E5DA2"/>
    <w:rsid w:val="00623605"/>
    <w:rsid w:val="006314AD"/>
    <w:rsid w:val="00631E5C"/>
    <w:rsid w:val="00641A58"/>
    <w:rsid w:val="00664597"/>
    <w:rsid w:val="00665C79"/>
    <w:rsid w:val="006856B9"/>
    <w:rsid w:val="006A092C"/>
    <w:rsid w:val="006D4F19"/>
    <w:rsid w:val="0070226A"/>
    <w:rsid w:val="0070757C"/>
    <w:rsid w:val="00715E0E"/>
    <w:rsid w:val="00723225"/>
    <w:rsid w:val="00770CBE"/>
    <w:rsid w:val="00775BE3"/>
    <w:rsid w:val="0079093C"/>
    <w:rsid w:val="007B2787"/>
    <w:rsid w:val="007B5E48"/>
    <w:rsid w:val="007B6C47"/>
    <w:rsid w:val="007C4321"/>
    <w:rsid w:val="007D59A5"/>
    <w:rsid w:val="007E4B78"/>
    <w:rsid w:val="007F26EB"/>
    <w:rsid w:val="007F506F"/>
    <w:rsid w:val="008141A9"/>
    <w:rsid w:val="00822E6A"/>
    <w:rsid w:val="00825214"/>
    <w:rsid w:val="008A4F01"/>
    <w:rsid w:val="008A6376"/>
    <w:rsid w:val="008B5A60"/>
    <w:rsid w:val="008D30C1"/>
    <w:rsid w:val="008F3597"/>
    <w:rsid w:val="008F5DE8"/>
    <w:rsid w:val="00903DA3"/>
    <w:rsid w:val="00903E72"/>
    <w:rsid w:val="00907C68"/>
    <w:rsid w:val="009149D5"/>
    <w:rsid w:val="00921D35"/>
    <w:rsid w:val="0095485D"/>
    <w:rsid w:val="00957EB0"/>
    <w:rsid w:val="00965999"/>
    <w:rsid w:val="0097577A"/>
    <w:rsid w:val="009B5D41"/>
    <w:rsid w:val="009D2075"/>
    <w:rsid w:val="009D7FE5"/>
    <w:rsid w:val="009E2B7B"/>
    <w:rsid w:val="009E3AE3"/>
    <w:rsid w:val="00A00E86"/>
    <w:rsid w:val="00A24A37"/>
    <w:rsid w:val="00A322DC"/>
    <w:rsid w:val="00A32827"/>
    <w:rsid w:val="00A501C1"/>
    <w:rsid w:val="00A62EB4"/>
    <w:rsid w:val="00A75706"/>
    <w:rsid w:val="00A760AC"/>
    <w:rsid w:val="00AA0FE9"/>
    <w:rsid w:val="00AA74E0"/>
    <w:rsid w:val="00AD73DA"/>
    <w:rsid w:val="00AD7D4E"/>
    <w:rsid w:val="00AE4E6C"/>
    <w:rsid w:val="00B06E4D"/>
    <w:rsid w:val="00B106EF"/>
    <w:rsid w:val="00B256A4"/>
    <w:rsid w:val="00B564CD"/>
    <w:rsid w:val="00B71AAE"/>
    <w:rsid w:val="00B778B9"/>
    <w:rsid w:val="00B83F69"/>
    <w:rsid w:val="00C10940"/>
    <w:rsid w:val="00C21894"/>
    <w:rsid w:val="00C53114"/>
    <w:rsid w:val="00C65971"/>
    <w:rsid w:val="00C6661C"/>
    <w:rsid w:val="00CC6205"/>
    <w:rsid w:val="00CC7D29"/>
    <w:rsid w:val="00D03244"/>
    <w:rsid w:val="00D1421B"/>
    <w:rsid w:val="00D263C4"/>
    <w:rsid w:val="00D45457"/>
    <w:rsid w:val="00D87E5F"/>
    <w:rsid w:val="00D95980"/>
    <w:rsid w:val="00DB7833"/>
    <w:rsid w:val="00DC5033"/>
    <w:rsid w:val="00DD491D"/>
    <w:rsid w:val="00DD7BAC"/>
    <w:rsid w:val="00DE069F"/>
    <w:rsid w:val="00E138F1"/>
    <w:rsid w:val="00E17998"/>
    <w:rsid w:val="00E213D4"/>
    <w:rsid w:val="00E231A2"/>
    <w:rsid w:val="00E34277"/>
    <w:rsid w:val="00E45B4D"/>
    <w:rsid w:val="00E674B5"/>
    <w:rsid w:val="00E72094"/>
    <w:rsid w:val="00E92F3F"/>
    <w:rsid w:val="00E96032"/>
    <w:rsid w:val="00ED4E86"/>
    <w:rsid w:val="00EE09A6"/>
    <w:rsid w:val="00F01AD4"/>
    <w:rsid w:val="00F13DEC"/>
    <w:rsid w:val="00F46654"/>
    <w:rsid w:val="00F608B3"/>
    <w:rsid w:val="00F9428A"/>
    <w:rsid w:val="00F947EA"/>
    <w:rsid w:val="00FA696D"/>
    <w:rsid w:val="00FE677A"/>
    <w:rsid w:val="00FF00B4"/>
    <w:rsid w:val="00FF6E4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8e5"/>
      <o:colormenu v:ext="edit" fillcolor="#fff8e5"/>
    </o:shapedefaults>
    <o:shapelayout v:ext="edit">
      <o:idmap v:ext="edit" data="1"/>
    </o:shapelayout>
  </w:shapeDefaults>
  <w:decimalSymbol w:val=","/>
  <w:listSeparator w:val=";"/>
  <w14:docId w14:val="6B2C3A67"/>
  <w15:docId w15:val="{DBDE139C-1B28-44D6-AB01-E090C49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0C1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74B5"/>
    <w:pPr>
      <w:suppressAutoHyphens w:val="0"/>
      <w:autoSpaceDE w:val="0"/>
      <w:adjustRightInd w:val="0"/>
      <w:spacing w:after="0" w:line="240" w:lineRule="auto"/>
      <w:ind w:left="397"/>
      <w:jc w:val="both"/>
      <w:textAlignment w:val="auto"/>
      <w:outlineLvl w:val="0"/>
    </w:pPr>
    <w:rPr>
      <w:rFonts w:ascii="Times New Roman" w:eastAsia="Times New Roman" w:hAnsi="Times New Roman" w:cs="Calibri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D30C1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1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1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BE4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551F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674B5"/>
    <w:rPr>
      <w:rFonts w:ascii="Times New Roman" w:eastAsia="Times New Roman" w:hAnsi="Times New Roman" w:cs="Calibri"/>
      <w:b/>
      <w:sz w:val="40"/>
      <w:szCs w:val="40"/>
      <w:lang w:eastAsia="en-US"/>
    </w:rPr>
  </w:style>
  <w:style w:type="paragraph" w:styleId="Corpsdetexte3">
    <w:name w:val="Body Text 3"/>
    <w:basedOn w:val="Normal"/>
    <w:link w:val="Corpsdetexte3Car"/>
    <w:rsid w:val="00E674B5"/>
    <w:pPr>
      <w:suppressAutoHyphens w:val="0"/>
      <w:autoSpaceDN/>
      <w:spacing w:after="0" w:line="240" w:lineRule="auto"/>
      <w:jc w:val="both"/>
      <w:textAlignment w:val="auto"/>
    </w:pPr>
    <w:rPr>
      <w:rFonts w:ascii="Comic Sans MS" w:eastAsia="Times New Roman" w:hAnsi="Comic Sans MS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674B5"/>
    <w:rPr>
      <w:rFonts w:ascii="Comic Sans MS" w:eastAsia="Times New Roman" w:hAnsi="Comic Sans MS"/>
      <w:sz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A7BF4"/>
    <w:pPr>
      <w:suppressAutoHyphens w:val="0"/>
      <w:autoSpaceDE w:val="0"/>
      <w:adjustRightInd w:val="0"/>
      <w:spacing w:after="120" w:line="240" w:lineRule="auto"/>
      <w:ind w:left="283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A7BF4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A7570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2C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D3537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037F2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37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mationsyndicale.cgt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le.formation@cgt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F5B3D-F711-4CD8-8039-33E63C63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Links>
    <vt:vector size="6" baseType="variant"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mailto:xavier.broseta@bollore.net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2022-01-12T14:22:00Z</cp:lastPrinted>
  <dcterms:created xsi:type="dcterms:W3CDTF">2025-05-07T09:49:00Z</dcterms:created>
  <dcterms:modified xsi:type="dcterms:W3CDTF">2025-05-07T09:49:00Z</dcterms:modified>
</cp:coreProperties>
</file>