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0"/>
        <w:gridCol w:w="2200"/>
        <w:gridCol w:w="540"/>
        <w:gridCol w:w="832"/>
        <w:gridCol w:w="360"/>
        <w:gridCol w:w="516"/>
        <w:gridCol w:w="3240"/>
      </w:tblGrid>
      <w:tr w:rsidR="009D5785" w:rsidRPr="00934153" w:rsidTr="009D5785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5785" w:rsidRPr="00124B00" w:rsidTr="009D5785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Stage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DE529A">
              <w:rPr>
                <w:rFonts w:ascii="Arial" w:hAnsi="Arial" w:cs="Arial"/>
                <w:color w:val="000000" w:themeColor="text1"/>
                <w:sz w:val="20"/>
                <w:szCs w:val="20"/>
              </w:rPr>
              <w:t>ou session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) :</w:t>
            </w:r>
          </w:p>
        </w:tc>
        <w:tc>
          <w:tcPr>
            <w:tcW w:w="7688" w:type="dxa"/>
            <w:gridSpan w:val="6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C853C7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Transport Module 1</w:t>
            </w:r>
          </w:p>
        </w:tc>
      </w:tr>
      <w:tr w:rsidR="009D5785" w:rsidRPr="003A2D37" w:rsidTr="009D5785">
        <w:trPr>
          <w:trHeight w:val="501"/>
        </w:trPr>
        <w:tc>
          <w:tcPr>
            <w:tcW w:w="43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Organisé par l'espace confédéral Cgt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548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C853C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Revendicatif</w:t>
            </w:r>
          </w:p>
        </w:tc>
      </w:tr>
      <w:tr w:rsidR="009D5785" w:rsidRPr="003A2D37" w:rsidTr="009D5785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C853C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C853C7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 06 Avril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Lieu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9D5785" w:rsidRPr="00DE529A" w:rsidRDefault="009D6D1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Centre Benoît Frachon</w:t>
            </w:r>
            <w:bookmarkStart w:id="0" w:name="_GoBack"/>
            <w:bookmarkEnd w:id="0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bottom"/>
          </w:tcPr>
          <w:p w:rsidR="009D5785" w:rsidRPr="00DE529A" w:rsidRDefault="009D6D1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A3B7A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6D17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9D6D1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9D6D1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Formations syndicales effectuées (le cas échéant)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Fiche à enregistrer et à retourner par mail (en tant que pièce jointe), fax ou courrier à :</w:t>
            </w:r>
          </w:p>
        </w:tc>
      </w:tr>
    </w:tbl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337"/>
        <w:gridCol w:w="5444"/>
      </w:tblGrid>
      <w:tr w:rsidR="00C853C7" w:rsidRPr="00C853C7" w:rsidTr="00C853C7">
        <w:tc>
          <w:tcPr>
            <w:tcW w:w="4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CGT – Espace revendicatif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Activité Formation Initiale et Continue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263, rue de Paris – Case 6-6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93516 MONTREUIL CEDEX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</w:p>
        </w:tc>
        <w:tc>
          <w:tcPr>
            <w:tcW w:w="54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 xml:space="preserve">Tél. : 01.55.82.82.42 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Fax : 01-55-82-83-29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Mail : formation@cgt.fr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sectPr w:rsidR="009D5785" w:rsidRPr="003A2D37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106E3C"/>
    <w:rsid w:val="00147C39"/>
    <w:rsid w:val="009D5785"/>
    <w:rsid w:val="009D6D17"/>
    <w:rsid w:val="00C853C7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CA20E812-FD94-4C03-962C-81F59BC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CAPOULADE</dc:creator>
  <cp:lastModifiedBy>SAMBA - A.CAPOULADE</cp:lastModifiedBy>
  <cp:revision>2</cp:revision>
  <dcterms:created xsi:type="dcterms:W3CDTF">2017-11-30T15:18:00Z</dcterms:created>
  <dcterms:modified xsi:type="dcterms:W3CDTF">2017-11-30T15:18:00Z</dcterms:modified>
</cp:coreProperties>
</file>