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4A0" w:firstRow="1" w:lastRow="0" w:firstColumn="1" w:lastColumn="0" w:noHBand="0" w:noVBand="1"/>
      </w:tblPr>
      <w:tblGrid>
        <w:gridCol w:w="1630"/>
        <w:gridCol w:w="7580"/>
      </w:tblGrid>
      <w:tr w:rsidR="00881024" w:rsidTr="00881024">
        <w:trPr>
          <w:trHeight w:val="2269"/>
        </w:trPr>
        <w:tc>
          <w:tcPr>
            <w:tcW w:w="1630" w:type="dxa"/>
          </w:tcPr>
          <w:p w:rsidR="00881024" w:rsidRDefault="00881024">
            <w:pPr>
              <w:rPr>
                <w:rFonts w:ascii="Arial" w:hAnsi="Arial" w:cs="Arial"/>
              </w:rPr>
            </w:pPr>
            <w:bookmarkStart w:id="0" w:name="_GoBack"/>
            <w:bookmarkEnd w:id="0"/>
            <w:r>
              <w:rPr>
                <w:rFonts w:ascii="Arial" w:hAnsi="Arial" w:cs="Arial"/>
                <w:noProof/>
              </w:rPr>
              <w:drawing>
                <wp:inline distT="0" distB="0" distL="0" distR="0">
                  <wp:extent cx="1019175" cy="1381125"/>
                  <wp:effectExtent l="0" t="0" r="9525" b="9525"/>
                  <wp:docPr id="1" name="Image 1" descr="cg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tfor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1381125"/>
                          </a:xfrm>
                          <a:prstGeom prst="rect">
                            <a:avLst/>
                          </a:prstGeom>
                          <a:noFill/>
                          <a:ln>
                            <a:noFill/>
                          </a:ln>
                        </pic:spPr>
                      </pic:pic>
                    </a:graphicData>
                  </a:graphic>
                </wp:inline>
              </w:drawing>
            </w:r>
          </w:p>
          <w:p w:rsidR="00881024" w:rsidRDefault="00881024">
            <w:pPr>
              <w:rPr>
                <w:rFonts w:ascii="Arial" w:hAnsi="Arial" w:cs="Arial"/>
              </w:rPr>
            </w:pPr>
          </w:p>
        </w:tc>
        <w:tc>
          <w:tcPr>
            <w:tcW w:w="7580" w:type="dxa"/>
            <w:hideMark/>
          </w:tcPr>
          <w:p w:rsidR="00881024" w:rsidRDefault="00881024">
            <w:pPr>
              <w:spacing w:line="240" w:lineRule="atLeast"/>
              <w:ind w:left="213"/>
              <w:rPr>
                <w:rFonts w:ascii="Arial" w:hAnsi="Arial" w:cs="Arial"/>
                <w:kern w:val="16"/>
              </w:rPr>
            </w:pPr>
            <w:r>
              <w:rPr>
                <w:noProof/>
              </w:rPr>
              <mc:AlternateContent>
                <mc:Choice Requires="wps">
                  <w:drawing>
                    <wp:anchor distT="0" distB="0" distL="114300" distR="114300" simplePos="0" relativeHeight="251656704" behindDoc="0" locked="0" layoutInCell="1" allowOverlap="1">
                      <wp:simplePos x="0" y="0"/>
                      <wp:positionH relativeFrom="column">
                        <wp:posOffset>2801620</wp:posOffset>
                      </wp:positionH>
                      <wp:positionV relativeFrom="paragraph">
                        <wp:posOffset>31115</wp:posOffset>
                      </wp:positionV>
                      <wp:extent cx="1924050" cy="1381125"/>
                      <wp:effectExtent l="0" t="0" r="19050" b="28575"/>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381125"/>
                              </a:xfrm>
                              <a:prstGeom prst="rect">
                                <a:avLst/>
                              </a:prstGeom>
                              <a:solidFill>
                                <a:srgbClr val="FFFFFF"/>
                              </a:solidFill>
                              <a:ln w="9525">
                                <a:solidFill>
                                  <a:srgbClr val="000000"/>
                                </a:solidFill>
                                <a:miter lim="800000"/>
                                <a:headEnd/>
                                <a:tailEnd/>
                              </a:ln>
                            </wps:spPr>
                            <wps:txbx>
                              <w:txbxContent>
                                <w:p w:rsidR="00881024" w:rsidRDefault="00881024" w:rsidP="00881024">
                                  <w:pPr>
                                    <w:pStyle w:val="Lgende"/>
                                    <w:spacing w:before="0" w:after="0"/>
                                    <w:ind w:left="-142" w:firstLine="0"/>
                                    <w:jc w:val="center"/>
                                    <w:rPr>
                                      <w:rFonts w:ascii="Tahoma" w:hAnsi="Tahoma" w:cs="Tahoma"/>
                                      <w:b w:val="0"/>
                                      <w:caps/>
                                      <w:color w:val="FF0000"/>
                                      <w:spacing w:val="12"/>
                                      <w:sz w:val="24"/>
                                      <w:szCs w:val="24"/>
                                    </w:rPr>
                                  </w:pPr>
                                </w:p>
                                <w:p w:rsidR="00881024" w:rsidRDefault="00881024" w:rsidP="00881024">
                                  <w:pPr>
                                    <w:pStyle w:val="Lgende"/>
                                    <w:spacing w:before="0" w:after="0"/>
                                    <w:ind w:left="-142" w:firstLine="0"/>
                                    <w:jc w:val="center"/>
                                    <w:rPr>
                                      <w:rFonts w:ascii="Tahoma" w:hAnsi="Tahoma" w:cs="Tahoma"/>
                                      <w:b w:val="0"/>
                                      <w:caps/>
                                      <w:color w:val="FF0000"/>
                                      <w:spacing w:val="12"/>
                                      <w:sz w:val="24"/>
                                      <w:szCs w:val="24"/>
                                    </w:rPr>
                                  </w:pPr>
                                </w:p>
                                <w:p w:rsidR="00881024" w:rsidRDefault="00881024" w:rsidP="00881024">
                                  <w:pPr>
                                    <w:pStyle w:val="Lgende"/>
                                    <w:spacing w:before="0" w:after="0"/>
                                    <w:ind w:left="-142" w:firstLine="0"/>
                                    <w:jc w:val="center"/>
                                    <w:rPr>
                                      <w:rFonts w:ascii="Tahoma" w:hAnsi="Tahoma" w:cs="Tahoma"/>
                                      <w:b w:val="0"/>
                                      <w:caps/>
                                      <w:color w:val="FF0000"/>
                                      <w:spacing w:val="12"/>
                                      <w:sz w:val="24"/>
                                      <w:szCs w:val="24"/>
                                    </w:rPr>
                                  </w:pPr>
                                  <w:r>
                                    <w:rPr>
                                      <w:rFonts w:ascii="Tahoma" w:hAnsi="Tahoma" w:cs="Tahoma"/>
                                      <w:b w:val="0"/>
                                      <w:caps/>
                                      <w:color w:val="FF0000"/>
                                      <w:spacing w:val="12"/>
                                      <w:sz w:val="24"/>
                                      <w:szCs w:val="24"/>
                                    </w:rPr>
                                    <w:t>FICHE DESCRIPTIVE DE VOTRE ACTION DE FORMATION 2018</w:t>
                                  </w:r>
                                </w:p>
                                <w:p w:rsidR="00881024" w:rsidRDefault="00881024" w:rsidP="008810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220.6pt;margin-top:2.45pt;width:151.5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">
                      <v:textbox>
                        <w:txbxContent>
                          <w:p w:rsidR="00881024" w:rsidRDefault="00881024" w:rsidP="00881024">
                            <w:pPr>
                              <w:pStyle w:val="Lgende"/>
                              <w:spacing w:before="0" w:after="0"/>
                              <w:ind w:left="-142" w:firstLine="0"/>
                              <w:jc w:val="center"/>
                              <w:rPr>
                                <w:rFonts w:ascii="Tahoma" w:hAnsi="Tahoma" w:cs="Tahoma"/>
                                <w:b w:val="0"/>
                                <w:caps/>
                                <w:color w:val="FF0000"/>
                                <w:spacing w:val="12"/>
                                <w:sz w:val="24"/>
                                <w:szCs w:val="24"/>
                              </w:rPr>
                            </w:pPr>
                          </w:p>
                          <w:p w:rsidR="00881024" w:rsidRDefault="00881024" w:rsidP="00881024">
                            <w:pPr>
                              <w:pStyle w:val="Lgende"/>
                              <w:spacing w:before="0" w:after="0"/>
                              <w:ind w:left="-142" w:firstLine="0"/>
                              <w:jc w:val="center"/>
                              <w:rPr>
                                <w:rFonts w:ascii="Tahoma" w:hAnsi="Tahoma" w:cs="Tahoma"/>
                                <w:b w:val="0"/>
                                <w:caps/>
                                <w:color w:val="FF0000"/>
                                <w:spacing w:val="12"/>
                                <w:sz w:val="24"/>
                                <w:szCs w:val="24"/>
                              </w:rPr>
                            </w:pPr>
                          </w:p>
                          <w:p w:rsidR="00881024" w:rsidRDefault="00881024" w:rsidP="00881024">
                            <w:pPr>
                              <w:pStyle w:val="Lgende"/>
                              <w:spacing w:before="0" w:after="0"/>
                              <w:ind w:left="-142" w:firstLine="0"/>
                              <w:jc w:val="center"/>
                              <w:rPr>
                                <w:rFonts w:ascii="Tahoma" w:hAnsi="Tahoma" w:cs="Tahoma"/>
                                <w:b w:val="0"/>
                                <w:caps/>
                                <w:color w:val="FF0000"/>
                                <w:spacing w:val="12"/>
                                <w:sz w:val="24"/>
                                <w:szCs w:val="24"/>
                              </w:rPr>
                            </w:pPr>
                            <w:r>
                              <w:rPr>
                                <w:rFonts w:ascii="Tahoma" w:hAnsi="Tahoma" w:cs="Tahoma"/>
                                <w:b w:val="0"/>
                                <w:caps/>
                                <w:color w:val="FF0000"/>
                                <w:spacing w:val="12"/>
                                <w:sz w:val="24"/>
                                <w:szCs w:val="24"/>
                              </w:rPr>
                              <w:t>FICHE DESCRIPTIVE D</w:t>
                            </w:r>
                            <w:r>
                              <w:rPr>
                                <w:rFonts w:ascii="Tahoma" w:hAnsi="Tahoma" w:cs="Tahoma"/>
                                <w:b w:val="0"/>
                                <w:caps/>
                                <w:color w:val="FF0000"/>
                                <w:spacing w:val="12"/>
                                <w:sz w:val="24"/>
                                <w:szCs w:val="24"/>
                              </w:rPr>
                              <w:t>E VOTRE ACTION DE FORMATION 2018</w:t>
                            </w:r>
                          </w:p>
                          <w:p w:rsidR="00881024" w:rsidRDefault="00881024" w:rsidP="00881024"/>
                        </w:txbxContent>
                      </v:textbox>
                      <w10:wrap type="square"/>
                    </v:shape>
                  </w:pict>
                </mc:Fallback>
              </mc:AlternateContent>
            </w:r>
            <w:r>
              <w:rPr>
                <w:rFonts w:ascii="Arial" w:hAnsi="Arial" w:cs="Arial"/>
                <w:b/>
                <w:kern w:val="16"/>
              </w:rPr>
              <w:t>La Formation syndicale Cgt</w:t>
            </w:r>
            <w:r>
              <w:rPr>
                <w:rFonts w:ascii="Arial" w:hAnsi="Arial" w:cs="Arial"/>
                <w:kern w:val="16"/>
              </w:rPr>
              <w:t xml:space="preserve"> </w:t>
            </w:r>
          </w:p>
          <w:p w:rsidR="00881024" w:rsidRDefault="00881024">
            <w:pPr>
              <w:spacing w:line="240" w:lineRule="atLeast"/>
              <w:ind w:left="215" w:right="-144"/>
              <w:rPr>
                <w:rFonts w:ascii="Arial" w:hAnsi="Arial" w:cs="Arial"/>
                <w:kern w:val="16"/>
                <w:sz w:val="18"/>
              </w:rPr>
            </w:pPr>
            <w:r>
              <w:rPr>
                <w:noProof/>
              </w:rPr>
              <mc:AlternateContent>
                <mc:Choice Requires="wps">
                  <w:drawing>
                    <wp:anchor distT="0" distB="0" distL="114300" distR="114300" simplePos="0" relativeHeight="251657728" behindDoc="0" locked="0" layoutInCell="1" allowOverlap="1">
                      <wp:simplePos x="0" y="0"/>
                      <wp:positionH relativeFrom="column">
                        <wp:posOffset>2573655</wp:posOffset>
                      </wp:positionH>
                      <wp:positionV relativeFrom="paragraph">
                        <wp:posOffset>1367155</wp:posOffset>
                      </wp:positionV>
                      <wp:extent cx="0" cy="457200"/>
                      <wp:effectExtent l="11430" t="5080" r="7620" b="1397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E3450" id="Connecteur droit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65pt,107.65pt" to="202.65pt,1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"/>
                  </w:pict>
                </mc:Fallback>
              </mc:AlternateContent>
            </w:r>
            <w:r>
              <w:rPr>
                <w:rFonts w:ascii="Arial" w:hAnsi="Arial" w:cs="Arial"/>
                <w:kern w:val="16"/>
              </w:rPr>
              <w:t>Espace vie syndicale</w:t>
            </w:r>
            <w:r>
              <w:rPr>
                <w:rFonts w:ascii="Arial" w:hAnsi="Arial" w:cs="Arial"/>
                <w:kern w:val="16"/>
              </w:rPr>
              <w:br/>
              <w:t>263, rue de Paris 93516 Montreuil Cedex</w:t>
            </w:r>
            <w:r>
              <w:rPr>
                <w:rFonts w:ascii="Arial" w:hAnsi="Arial" w:cs="Arial"/>
                <w:kern w:val="16"/>
              </w:rPr>
              <w:br/>
              <w:t>Tél. : 01.48.18.84.87</w:t>
            </w:r>
            <w:r>
              <w:rPr>
                <w:rFonts w:ascii="Arial" w:hAnsi="Arial" w:cs="Arial"/>
                <w:kern w:val="16"/>
              </w:rPr>
              <w:br/>
              <w:t>Fax : 01.48.18.84.56</w:t>
            </w:r>
            <w:r>
              <w:rPr>
                <w:rFonts w:ascii="Arial" w:hAnsi="Arial" w:cs="Arial"/>
                <w:kern w:val="16"/>
              </w:rPr>
              <w:br/>
              <w:t xml:space="preserve">E-mail : </w:t>
            </w:r>
            <w:hyperlink r:id="rId6" w:history="1">
              <w:r>
                <w:rPr>
                  <w:rStyle w:val="Lienhypertexte"/>
                  <w:rFonts w:cs="Arial"/>
                  <w:kern w:val="16"/>
                </w:rPr>
                <w:t>form-synd@cgt.fr</w:t>
              </w:r>
            </w:hyperlink>
            <w:r>
              <w:rPr>
                <w:rFonts w:ascii="Arial" w:hAnsi="Arial" w:cs="Arial"/>
                <w:kern w:val="16"/>
              </w:rPr>
              <w:br/>
              <w:t>Site internet : http://www.formationsyndicale.cgt.fr</w:t>
            </w:r>
          </w:p>
        </w:tc>
      </w:tr>
    </w:tbl>
    <w:p w:rsidR="00460FAA" w:rsidRDefault="00881024" w:rsidP="00460FAA">
      <w:pPr>
        <w:pBdr>
          <w:top w:val="single" w:sz="4" w:space="1" w:color="auto"/>
          <w:left w:val="single" w:sz="4" w:space="4" w:color="auto"/>
          <w:bottom w:val="single" w:sz="4" w:space="0" w:color="auto"/>
          <w:right w:val="single" w:sz="4" w:space="4" w:color="auto"/>
        </w:pBdr>
        <w:ind w:firstLine="708"/>
        <w:rPr>
          <w:rFonts w:ascii="Arial" w:hAnsi="Arial" w:cs="Arial"/>
        </w:rPr>
      </w:pPr>
      <w:r>
        <w:rPr>
          <w:noProof/>
        </w:rPr>
        <mc:AlternateContent>
          <mc:Choice Requires="wps">
            <w:drawing>
              <wp:anchor distT="0" distB="0" distL="114300" distR="114300" simplePos="0" relativeHeight="251658752" behindDoc="0" locked="0" layoutInCell="1" allowOverlap="1">
                <wp:simplePos x="0" y="0"/>
                <wp:positionH relativeFrom="column">
                  <wp:posOffset>3694430</wp:posOffset>
                </wp:positionH>
                <wp:positionV relativeFrom="paragraph">
                  <wp:posOffset>31750</wp:posOffset>
                </wp:positionV>
                <wp:extent cx="2054860" cy="409575"/>
                <wp:effectExtent l="8255" t="12700" r="13335" b="63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409575"/>
                        </a:xfrm>
                        <a:prstGeom prst="rect">
                          <a:avLst/>
                        </a:prstGeom>
                        <a:solidFill>
                          <a:srgbClr val="FFFFFF"/>
                        </a:solidFill>
                        <a:ln w="3175">
                          <a:solidFill>
                            <a:srgbClr val="000000"/>
                          </a:solidFill>
                          <a:miter lim="800000"/>
                          <a:headEnd/>
                          <a:tailEnd/>
                        </a:ln>
                      </wps:spPr>
                      <wps:txbx>
                        <w:txbxContent>
                          <w:p w:rsidR="00881024" w:rsidRDefault="00881024" w:rsidP="00881024">
                            <w:r>
                              <w:t>CGT Activité politique culturelle confédérale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7" type="#_x0000_t202" style="position:absolute;left:0;text-align:left;margin-left:290.9pt;margin-top:2.5pt;width:161.8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" strokeweight=".25pt">
                <v:textbox>
                  <w:txbxContent>
                    <w:p w:rsidR="00881024" w:rsidRDefault="00881024" w:rsidP="00881024">
                      <w:r>
                        <w:t>CGT Activité politique culturelle confédérale</w:t>
                      </w:r>
                    </w:p>
                  </w:txbxContent>
                </v:textbox>
              </v:shape>
            </w:pict>
          </mc:Fallback>
        </mc:AlternateContent>
      </w:r>
      <w:r w:rsidR="00460FAA">
        <w:rPr>
          <w:rFonts w:ascii="Arial" w:hAnsi="Arial" w:cs="Arial"/>
        </w:rPr>
        <w:t>Travail Culture Syndicalisme :</w:t>
      </w:r>
    </w:p>
    <w:p w:rsidR="00881024" w:rsidRPr="00460FAA" w:rsidRDefault="00881024" w:rsidP="00881024">
      <w:pPr>
        <w:pBdr>
          <w:top w:val="single" w:sz="4" w:space="1" w:color="auto"/>
          <w:left w:val="single" w:sz="4" w:space="4" w:color="auto"/>
          <w:bottom w:val="single" w:sz="4" w:space="0" w:color="auto"/>
          <w:right w:val="single" w:sz="4" w:space="4" w:color="auto"/>
        </w:pBdr>
        <w:ind w:firstLine="708"/>
        <w:rPr>
          <w:rFonts w:ascii="Arial" w:hAnsi="Arial" w:cs="Arial"/>
          <w:i/>
        </w:rPr>
      </w:pPr>
      <w:r w:rsidRPr="00460FAA">
        <w:rPr>
          <w:rFonts w:ascii="Arial" w:hAnsi="Arial" w:cs="Arial"/>
          <w:i/>
        </w:rPr>
        <w:t>Développer la dimension culturelle de l’action syndicale</w:t>
      </w:r>
      <w:r w:rsidRPr="00460FAA">
        <w:rPr>
          <w:rFonts w:ascii="Arial" w:hAnsi="Arial" w:cs="Arial"/>
          <w:i/>
        </w:rPr>
        <w:tab/>
      </w:r>
      <w:r w:rsidRPr="00460FAA">
        <w:rPr>
          <w:rFonts w:ascii="Arial" w:hAnsi="Arial" w:cs="Arial"/>
          <w:i/>
        </w:rPr>
        <w:tab/>
      </w:r>
      <w:r w:rsidRPr="00460FAA">
        <w:rPr>
          <w:rFonts w:ascii="Arial" w:hAnsi="Arial" w:cs="Arial"/>
          <w:i/>
        </w:rPr>
        <w:tab/>
      </w:r>
      <w:r w:rsidRPr="00460FAA">
        <w:rPr>
          <w:rFonts w:ascii="Arial" w:hAnsi="Arial" w:cs="Arial"/>
          <w:i/>
        </w:rPr>
        <w:tab/>
      </w:r>
      <w:r w:rsidRPr="00460FAA">
        <w:rPr>
          <w:rFonts w:ascii="Arial" w:hAnsi="Arial" w:cs="Arial"/>
          <w:i/>
        </w:rPr>
        <w:tab/>
        <w:t xml:space="preserve">        </w:t>
      </w:r>
      <w:r w:rsidRPr="00460FAA">
        <w:rPr>
          <w:rFonts w:ascii="Arial" w:hAnsi="Arial" w:cs="Arial"/>
          <w:i/>
        </w:rPr>
        <w:tab/>
        <w:t xml:space="preserve">  </w:t>
      </w:r>
      <w:r w:rsidRPr="00460FAA">
        <w:rPr>
          <w:rFonts w:ascii="Arial" w:hAnsi="Arial" w:cs="Arial"/>
          <w:i/>
        </w:rPr>
        <w:tab/>
      </w:r>
      <w:r w:rsidRPr="00460FAA">
        <w:rPr>
          <w:rFonts w:ascii="Arial" w:hAnsi="Arial" w:cs="Arial"/>
          <w:i/>
        </w:rPr>
        <w:tab/>
        <w:t xml:space="preserve">à partir du travail </w:t>
      </w:r>
    </w:p>
    <w:p w:rsidR="00881024" w:rsidRDefault="00881024" w:rsidP="00881024"/>
    <w:p w:rsidR="00881024" w:rsidRDefault="00881024" w:rsidP="00881024"/>
    <w:p w:rsidR="00881024" w:rsidRDefault="00881024" w:rsidP="00881024">
      <w:pPr>
        <w:pStyle w:val="Titre1"/>
        <w:pBdr>
          <w:top w:val="none" w:sz="0" w:space="0" w:color="auto"/>
          <w:left w:val="none" w:sz="0" w:space="0" w:color="auto"/>
          <w:bottom w:val="none" w:sz="0" w:space="0" w:color="auto"/>
          <w:right w:val="none" w:sz="0" w:space="0" w:color="auto"/>
        </w:pBdr>
        <w:jc w:val="both"/>
        <w:rPr>
          <w:rFonts w:cs="Arial"/>
          <w:b w:val="0"/>
          <w:color w:val="FF0000"/>
          <w:sz w:val="24"/>
          <w:szCs w:val="24"/>
        </w:rPr>
      </w:pPr>
      <w:r>
        <w:rPr>
          <w:rFonts w:cs="Arial"/>
          <w:b w:val="0"/>
          <w:color w:val="FF0000"/>
          <w:sz w:val="24"/>
          <w:szCs w:val="24"/>
        </w:rPr>
        <w:t xml:space="preserve">Population syndicale concernée </w:t>
      </w:r>
    </w:p>
    <w:p w:rsidR="00881024" w:rsidRDefault="00881024" w:rsidP="00881024">
      <w:pPr>
        <w:pStyle w:val="Corpsdetexte"/>
        <w:pBdr>
          <w:top w:val="none" w:sz="0" w:space="0" w:color="auto"/>
          <w:left w:val="none" w:sz="0" w:space="0" w:color="auto"/>
          <w:bottom w:val="none" w:sz="0" w:space="0" w:color="auto"/>
          <w:right w:val="none" w:sz="0" w:space="0" w:color="auto"/>
        </w:pBdr>
        <w:jc w:val="both"/>
        <w:rPr>
          <w:rFonts w:cs="Arial"/>
          <w:szCs w:val="18"/>
        </w:rPr>
      </w:pPr>
    </w:p>
    <w:p w:rsidR="00881024" w:rsidRDefault="00881024" w:rsidP="00881024">
      <w:pPr>
        <w:pStyle w:val="Corpsdetexte"/>
        <w:pBdr>
          <w:top w:val="none" w:sz="0" w:space="0" w:color="auto"/>
          <w:left w:val="none" w:sz="0" w:space="0" w:color="auto"/>
          <w:bottom w:val="none" w:sz="0" w:space="0" w:color="auto"/>
          <w:right w:val="none" w:sz="0" w:space="0" w:color="auto"/>
        </w:pBdr>
        <w:jc w:val="both"/>
        <w:rPr>
          <w:rFonts w:cs="Arial"/>
          <w:szCs w:val="18"/>
        </w:rPr>
      </w:pPr>
      <w:r>
        <w:rPr>
          <w:rFonts w:cs="Arial"/>
          <w:szCs w:val="18"/>
        </w:rPr>
        <w:t>Ce stage s’adresse aux directions des organisations, des syndicats, élus de CE en charge de développer l’intervention culturelle CGT</w:t>
      </w:r>
    </w:p>
    <w:p w:rsidR="00881024" w:rsidRDefault="00881024" w:rsidP="00881024">
      <w:pPr>
        <w:rPr>
          <w:rFonts w:ascii="Arial" w:hAnsi="Arial" w:cs="Arial"/>
          <w:sz w:val="18"/>
          <w:szCs w:val="18"/>
        </w:rPr>
      </w:pPr>
    </w:p>
    <w:p w:rsidR="00881024" w:rsidRDefault="00881024" w:rsidP="00881024">
      <w:pPr>
        <w:rPr>
          <w:rFonts w:ascii="Arial" w:hAnsi="Arial" w:cs="Arial"/>
          <w:sz w:val="18"/>
          <w:szCs w:val="18"/>
        </w:rPr>
      </w:pPr>
    </w:p>
    <w:p w:rsidR="00881024" w:rsidRDefault="00881024" w:rsidP="00881024">
      <w:pPr>
        <w:pStyle w:val="Titre1"/>
        <w:pBdr>
          <w:top w:val="none" w:sz="0" w:space="0" w:color="auto"/>
          <w:left w:val="none" w:sz="0" w:space="0" w:color="auto"/>
          <w:bottom w:val="none" w:sz="0" w:space="0" w:color="auto"/>
          <w:right w:val="none" w:sz="0" w:space="0" w:color="auto"/>
        </w:pBdr>
        <w:jc w:val="both"/>
        <w:rPr>
          <w:rFonts w:cs="Arial"/>
          <w:b w:val="0"/>
          <w:color w:val="FF0000"/>
          <w:sz w:val="24"/>
          <w:szCs w:val="24"/>
        </w:rPr>
      </w:pPr>
      <w:r>
        <w:rPr>
          <w:rFonts w:cs="Arial"/>
          <w:b w:val="0"/>
          <w:color w:val="FF0000"/>
          <w:sz w:val="24"/>
          <w:szCs w:val="24"/>
        </w:rPr>
        <w:t>Objectif d’action</w:t>
      </w:r>
      <w:r>
        <w:rPr>
          <w:sz w:val="16"/>
          <w:szCs w:val="16"/>
        </w:rPr>
        <w:t xml:space="preserve">. </w:t>
      </w:r>
    </w:p>
    <w:p w:rsidR="00881024" w:rsidRDefault="00881024" w:rsidP="00881024"/>
    <w:p w:rsidR="00881024" w:rsidRDefault="00881024" w:rsidP="00881024">
      <w:pPr>
        <w:pStyle w:val="Corpsdetexte"/>
        <w:pBdr>
          <w:top w:val="none" w:sz="0" w:space="0" w:color="auto"/>
          <w:left w:val="none" w:sz="0" w:space="0" w:color="auto"/>
          <w:bottom w:val="none" w:sz="0" w:space="0" w:color="auto"/>
          <w:right w:val="none" w:sz="0" w:space="0" w:color="auto"/>
        </w:pBdr>
        <w:jc w:val="both"/>
        <w:rPr>
          <w:rFonts w:cs="Arial"/>
          <w:szCs w:val="18"/>
        </w:rPr>
      </w:pPr>
      <w:r>
        <w:rPr>
          <w:rFonts w:cs="Arial"/>
          <w:szCs w:val="18"/>
        </w:rPr>
        <w:t>A l’issue de la formation, les stagiaires seront en capacité d’identifier la dimension culturelle de la démarche revendicative de la CGT et de mettre en œuvre les outils de son développement dans le syndicat, à l’entreprise, dans le territoire ou la branche professionnelle.</w:t>
      </w:r>
    </w:p>
    <w:p w:rsidR="00881024" w:rsidRDefault="00881024" w:rsidP="00881024">
      <w:pPr>
        <w:pStyle w:val="Corpsdetexte"/>
        <w:pBdr>
          <w:top w:val="none" w:sz="0" w:space="0" w:color="auto"/>
          <w:left w:val="none" w:sz="0" w:space="0" w:color="auto"/>
          <w:bottom w:val="none" w:sz="0" w:space="0" w:color="auto"/>
          <w:right w:val="none" w:sz="0" w:space="0" w:color="auto"/>
        </w:pBdr>
        <w:jc w:val="both"/>
        <w:rPr>
          <w:rFonts w:cs="Arial"/>
          <w:szCs w:val="18"/>
        </w:rPr>
      </w:pPr>
    </w:p>
    <w:p w:rsidR="00881024" w:rsidRDefault="00881024" w:rsidP="00881024">
      <w:pPr>
        <w:pStyle w:val="Corpsdetexte"/>
        <w:pBdr>
          <w:top w:val="none" w:sz="0" w:space="0" w:color="auto"/>
          <w:left w:val="none" w:sz="0" w:space="0" w:color="auto"/>
          <w:bottom w:val="none" w:sz="0" w:space="0" w:color="auto"/>
          <w:right w:val="none" w:sz="0" w:space="0" w:color="auto"/>
        </w:pBdr>
        <w:jc w:val="both"/>
        <w:rPr>
          <w:rFonts w:cs="Arial"/>
          <w:szCs w:val="18"/>
        </w:rPr>
      </w:pPr>
    </w:p>
    <w:p w:rsidR="00881024" w:rsidRDefault="00881024" w:rsidP="00881024">
      <w:pPr>
        <w:rPr>
          <w:rFonts w:ascii="Arial" w:hAnsi="Arial" w:cs="Arial"/>
          <w:bCs/>
          <w:sz w:val="16"/>
          <w:szCs w:val="16"/>
        </w:rPr>
      </w:pPr>
      <w:r>
        <w:rPr>
          <w:rFonts w:ascii="Arial" w:hAnsi="Arial" w:cs="Arial"/>
          <w:bCs/>
          <w:color w:val="FF0000"/>
          <w:sz w:val="24"/>
          <w:szCs w:val="24"/>
        </w:rPr>
        <w:t xml:space="preserve">Quels sont les objectifs de formation ?     </w:t>
      </w:r>
    </w:p>
    <w:p w:rsidR="00881024" w:rsidRDefault="00881024" w:rsidP="00881024">
      <w:pPr>
        <w:pStyle w:val="Titre1"/>
        <w:pBdr>
          <w:top w:val="none" w:sz="0" w:space="0" w:color="auto"/>
          <w:left w:val="none" w:sz="0" w:space="0" w:color="auto"/>
          <w:bottom w:val="none" w:sz="0" w:space="0" w:color="auto"/>
          <w:right w:val="none" w:sz="0" w:space="0" w:color="auto"/>
        </w:pBdr>
        <w:jc w:val="both"/>
        <w:rPr>
          <w:sz w:val="16"/>
          <w:szCs w:val="16"/>
        </w:rPr>
      </w:pPr>
      <w:r>
        <w:rPr>
          <w:sz w:val="16"/>
          <w:szCs w:val="16"/>
          <w:highlight w:val="yellow"/>
        </w:rPr>
        <w:t>A la fin de la formation les stagiaires seront capables de :</w:t>
      </w:r>
    </w:p>
    <w:p w:rsidR="00881024" w:rsidRDefault="00881024" w:rsidP="00881024">
      <w:pPr>
        <w:rPr>
          <w:rFonts w:ascii="Verdana" w:hAnsi="Verdana"/>
        </w:rPr>
      </w:pPr>
    </w:p>
    <w:p w:rsidR="00881024" w:rsidRDefault="00881024" w:rsidP="00881024">
      <w:pPr>
        <w:numPr>
          <w:ilvl w:val="0"/>
          <w:numId w:val="1"/>
        </w:numPr>
        <w:jc w:val="both"/>
        <w:rPr>
          <w:rFonts w:ascii="Arial" w:hAnsi="Arial" w:cs="Arial"/>
          <w:sz w:val="18"/>
          <w:szCs w:val="18"/>
        </w:rPr>
      </w:pPr>
      <w:r>
        <w:rPr>
          <w:rFonts w:ascii="Arial" w:hAnsi="Arial" w:cs="Arial"/>
          <w:sz w:val="18"/>
          <w:szCs w:val="18"/>
        </w:rPr>
        <w:t>Repérer la dimension culturelle du rapport au travail et de déterminer ce que revêtent les termes de « culture » et « approche culturelle » tel que le développe l’Unesco.</w:t>
      </w:r>
    </w:p>
    <w:p w:rsidR="00881024" w:rsidRDefault="00881024" w:rsidP="00881024">
      <w:pPr>
        <w:jc w:val="both"/>
        <w:rPr>
          <w:rFonts w:ascii="Arial" w:hAnsi="Arial" w:cs="Arial"/>
          <w:sz w:val="18"/>
          <w:szCs w:val="18"/>
        </w:rPr>
      </w:pPr>
    </w:p>
    <w:p w:rsidR="00881024" w:rsidRDefault="00881024" w:rsidP="00881024">
      <w:pPr>
        <w:numPr>
          <w:ilvl w:val="0"/>
          <w:numId w:val="1"/>
        </w:numPr>
        <w:jc w:val="both"/>
        <w:rPr>
          <w:rFonts w:ascii="Arial" w:hAnsi="Arial" w:cs="Arial"/>
          <w:sz w:val="18"/>
          <w:szCs w:val="18"/>
        </w:rPr>
      </w:pPr>
      <w:r>
        <w:rPr>
          <w:rFonts w:ascii="Arial" w:hAnsi="Arial" w:cs="Arial"/>
          <w:sz w:val="18"/>
          <w:szCs w:val="18"/>
        </w:rPr>
        <w:t>Etre en capacité de mettre en œuvre la dimension culturelle dans la démarche revendicative CGT et de situer la pratique CGT dans une histoire des rapports entre Culture et mouvement social.</w:t>
      </w:r>
    </w:p>
    <w:p w:rsidR="00881024" w:rsidRDefault="00881024" w:rsidP="00881024">
      <w:pPr>
        <w:jc w:val="both"/>
        <w:rPr>
          <w:rFonts w:ascii="Arial" w:hAnsi="Arial" w:cs="Arial"/>
          <w:sz w:val="18"/>
          <w:szCs w:val="18"/>
        </w:rPr>
      </w:pPr>
    </w:p>
    <w:p w:rsidR="00881024" w:rsidRDefault="00881024" w:rsidP="00881024">
      <w:pPr>
        <w:numPr>
          <w:ilvl w:val="0"/>
          <w:numId w:val="1"/>
        </w:numPr>
        <w:jc w:val="both"/>
        <w:rPr>
          <w:rFonts w:ascii="Arial" w:hAnsi="Arial" w:cs="Arial"/>
          <w:sz w:val="18"/>
          <w:szCs w:val="18"/>
        </w:rPr>
      </w:pPr>
      <w:r>
        <w:rPr>
          <w:rFonts w:ascii="Arial" w:hAnsi="Arial" w:cs="Arial"/>
          <w:sz w:val="18"/>
          <w:szCs w:val="18"/>
        </w:rPr>
        <w:t xml:space="preserve">Déterminer comment </w:t>
      </w:r>
      <w:proofErr w:type="gramStart"/>
      <w:r>
        <w:rPr>
          <w:rFonts w:ascii="Arial" w:hAnsi="Arial" w:cs="Arial"/>
          <w:sz w:val="18"/>
          <w:szCs w:val="18"/>
        </w:rPr>
        <w:t>le</w:t>
      </w:r>
      <w:proofErr w:type="gramEnd"/>
      <w:r>
        <w:rPr>
          <w:rFonts w:ascii="Arial" w:hAnsi="Arial" w:cs="Arial"/>
          <w:sz w:val="18"/>
          <w:szCs w:val="18"/>
        </w:rPr>
        <w:t xml:space="preserve"> CE et le territoire peuvent contribuer à notre exigence de transformation sociale et les conséquences qu’il en résulte, sur notre conception des politiques culturelles publiques.</w:t>
      </w:r>
    </w:p>
    <w:p w:rsidR="00881024" w:rsidRDefault="00881024" w:rsidP="00881024">
      <w:pPr>
        <w:jc w:val="both"/>
        <w:rPr>
          <w:rFonts w:ascii="Arial" w:hAnsi="Arial" w:cs="Arial"/>
          <w:sz w:val="18"/>
          <w:szCs w:val="18"/>
        </w:rPr>
      </w:pPr>
    </w:p>
    <w:p w:rsidR="00881024" w:rsidRDefault="00881024" w:rsidP="00881024">
      <w:pPr>
        <w:numPr>
          <w:ilvl w:val="0"/>
          <w:numId w:val="1"/>
        </w:numPr>
        <w:jc w:val="both"/>
        <w:rPr>
          <w:rFonts w:ascii="Arial" w:hAnsi="Arial" w:cs="Arial"/>
          <w:sz w:val="18"/>
          <w:szCs w:val="18"/>
        </w:rPr>
      </w:pPr>
      <w:r>
        <w:rPr>
          <w:rFonts w:ascii="Arial" w:hAnsi="Arial" w:cs="Arial"/>
          <w:sz w:val="18"/>
          <w:szCs w:val="18"/>
        </w:rPr>
        <w:t xml:space="preserve">Définir et mettre en œuvre des axes de travail précis, un plan d’action. </w:t>
      </w:r>
    </w:p>
    <w:p w:rsidR="00881024" w:rsidRDefault="00881024" w:rsidP="00881024">
      <w:pPr>
        <w:jc w:val="both"/>
        <w:rPr>
          <w:rFonts w:ascii="Arial" w:hAnsi="Arial" w:cs="Arial"/>
          <w:sz w:val="18"/>
          <w:szCs w:val="18"/>
        </w:rPr>
      </w:pPr>
    </w:p>
    <w:p w:rsidR="00881024" w:rsidRDefault="00881024" w:rsidP="00881024">
      <w:pPr>
        <w:numPr>
          <w:ilvl w:val="0"/>
          <w:numId w:val="1"/>
        </w:numPr>
        <w:jc w:val="both"/>
        <w:rPr>
          <w:rFonts w:ascii="Arial" w:hAnsi="Arial" w:cs="Arial"/>
          <w:sz w:val="18"/>
          <w:szCs w:val="18"/>
        </w:rPr>
      </w:pPr>
      <w:r>
        <w:rPr>
          <w:rFonts w:ascii="Arial" w:hAnsi="Arial" w:cs="Arial"/>
          <w:sz w:val="18"/>
          <w:szCs w:val="18"/>
        </w:rPr>
        <w:t>Repérer les orientations revendicatives de la CGT, liées à notre revendication de mise en œuvre d’une « démocratie culturelle ».</w:t>
      </w:r>
    </w:p>
    <w:p w:rsidR="00881024" w:rsidRDefault="00881024" w:rsidP="00881024">
      <w:pPr>
        <w:rPr>
          <w:rFonts w:ascii="Arial" w:hAnsi="Arial" w:cs="Arial"/>
          <w:sz w:val="16"/>
          <w:szCs w:val="16"/>
        </w:rPr>
      </w:pPr>
    </w:p>
    <w:p w:rsidR="00881024" w:rsidRDefault="00881024" w:rsidP="00881024">
      <w:pPr>
        <w:rPr>
          <w:rFonts w:ascii="Arial" w:hAnsi="Arial"/>
          <w:b/>
          <w:sz w:val="16"/>
          <w:szCs w:val="16"/>
        </w:rPr>
      </w:pPr>
      <w:r>
        <w:rPr>
          <w:rFonts w:ascii="Arial" w:hAnsi="Arial"/>
          <w:b/>
          <w:sz w:val="16"/>
          <w:szCs w:val="16"/>
        </w:rPr>
        <w:t>Quels contenus sont-ils nécessaires à l’acquisition de ces capacités ?</w:t>
      </w:r>
    </w:p>
    <w:p w:rsidR="00881024" w:rsidRDefault="00881024" w:rsidP="00881024">
      <w:pPr>
        <w:rPr>
          <w:rFonts w:ascii="Arial" w:hAnsi="Arial"/>
          <w:sz w:val="16"/>
          <w:szCs w:val="16"/>
        </w:rPr>
      </w:pPr>
      <w:r>
        <w:rPr>
          <w:rFonts w:ascii="Arial" w:hAnsi="Arial"/>
          <w:sz w:val="16"/>
          <w:szCs w:val="16"/>
        </w:rPr>
        <w:t>Nous travaillerons notamment à partir de :</w:t>
      </w:r>
    </w:p>
    <w:p w:rsidR="00881024" w:rsidRDefault="00881024" w:rsidP="00881024">
      <w:pPr>
        <w:pStyle w:val="Titre1"/>
        <w:numPr>
          <w:ilvl w:val="0"/>
          <w:numId w:val="2"/>
        </w:numPr>
        <w:pBdr>
          <w:top w:val="none" w:sz="0" w:space="0" w:color="auto"/>
          <w:left w:val="none" w:sz="0" w:space="0" w:color="auto"/>
          <w:bottom w:val="none" w:sz="0" w:space="0" w:color="auto"/>
          <w:right w:val="none" w:sz="0" w:space="0" w:color="auto"/>
        </w:pBdr>
        <w:rPr>
          <w:rFonts w:cs="Arial"/>
          <w:b w:val="0"/>
          <w:sz w:val="16"/>
          <w:szCs w:val="16"/>
        </w:rPr>
      </w:pPr>
      <w:r>
        <w:rPr>
          <w:rFonts w:cs="Arial"/>
          <w:b w:val="0"/>
          <w:sz w:val="16"/>
          <w:szCs w:val="16"/>
        </w:rPr>
        <w:t>La brochure « Démocratie culturelle ? » disponible sur le site de la confédération à la page culture.</w:t>
      </w:r>
    </w:p>
    <w:p w:rsidR="00881024" w:rsidRDefault="00881024" w:rsidP="00881024">
      <w:pPr>
        <w:pStyle w:val="Titre1"/>
        <w:numPr>
          <w:ilvl w:val="0"/>
          <w:numId w:val="2"/>
        </w:numPr>
        <w:pBdr>
          <w:top w:val="none" w:sz="0" w:space="0" w:color="auto"/>
          <w:left w:val="none" w:sz="0" w:space="0" w:color="auto"/>
          <w:bottom w:val="none" w:sz="0" w:space="0" w:color="auto"/>
          <w:right w:val="none" w:sz="0" w:space="0" w:color="auto"/>
        </w:pBdr>
        <w:rPr>
          <w:rFonts w:cs="Arial"/>
          <w:b w:val="0"/>
          <w:sz w:val="16"/>
          <w:szCs w:val="16"/>
        </w:rPr>
      </w:pPr>
      <w:r>
        <w:rPr>
          <w:rFonts w:cs="Arial"/>
          <w:b w:val="0"/>
          <w:sz w:val="16"/>
          <w:szCs w:val="16"/>
        </w:rPr>
        <w:t>La déclaration de l’Unesco sur les droits culturels :</w:t>
      </w:r>
    </w:p>
    <w:p w:rsidR="00881024" w:rsidRDefault="00881024" w:rsidP="00881024">
      <w:pPr>
        <w:pStyle w:val="Titre1"/>
        <w:pBdr>
          <w:top w:val="none" w:sz="0" w:space="0" w:color="auto"/>
          <w:left w:val="none" w:sz="0" w:space="0" w:color="auto"/>
          <w:bottom w:val="none" w:sz="0" w:space="0" w:color="auto"/>
          <w:right w:val="none" w:sz="0" w:space="0" w:color="auto"/>
        </w:pBdr>
        <w:ind w:left="771"/>
        <w:rPr>
          <w:rFonts w:cs="Arial"/>
          <w:b w:val="0"/>
          <w:sz w:val="16"/>
          <w:szCs w:val="16"/>
        </w:rPr>
      </w:pPr>
      <w:r>
        <w:rPr>
          <w:rFonts w:cs="Arial"/>
          <w:b w:val="0"/>
          <w:sz w:val="16"/>
          <w:szCs w:val="16"/>
        </w:rPr>
        <w:t xml:space="preserve"> </w:t>
      </w:r>
      <w:hyperlink r:id="rId7" w:history="1">
        <w:r>
          <w:rPr>
            <w:rStyle w:val="Lienhypertexte"/>
            <w:rFonts w:cs="Arial"/>
            <w:b w:val="0"/>
            <w:sz w:val="16"/>
            <w:szCs w:val="16"/>
          </w:rPr>
          <w:t>http://droitsculturels.org/ressources/wp-content/uploads/sites/2/2012/07/DeclarationFribourg.pdf</w:t>
        </w:r>
      </w:hyperlink>
      <w:r>
        <w:rPr>
          <w:rFonts w:cs="Arial"/>
          <w:b w:val="0"/>
          <w:sz w:val="16"/>
          <w:szCs w:val="16"/>
        </w:rPr>
        <w:t xml:space="preserve"> </w:t>
      </w:r>
    </w:p>
    <w:p w:rsidR="00881024" w:rsidRDefault="00881024" w:rsidP="00881024">
      <w:pPr>
        <w:numPr>
          <w:ilvl w:val="0"/>
          <w:numId w:val="2"/>
        </w:numPr>
        <w:rPr>
          <w:rFonts w:ascii="Arial" w:hAnsi="Arial" w:cs="Arial"/>
          <w:sz w:val="16"/>
          <w:szCs w:val="16"/>
        </w:rPr>
      </w:pPr>
      <w:r>
        <w:rPr>
          <w:rFonts w:ascii="Arial" w:hAnsi="Arial" w:cs="Arial"/>
          <w:sz w:val="16"/>
          <w:szCs w:val="16"/>
        </w:rPr>
        <w:t>La fiche « repères revendicatifs 25a Droit à la démocratie culturelle et également les fiches 25b et 25C »</w:t>
      </w:r>
    </w:p>
    <w:p w:rsidR="00881024" w:rsidRDefault="00881024" w:rsidP="00881024">
      <w:pPr>
        <w:rPr>
          <w:rFonts w:ascii="Arial" w:hAnsi="Arial" w:cs="Arial"/>
          <w:sz w:val="16"/>
          <w:szCs w:val="16"/>
        </w:rPr>
      </w:pPr>
    </w:p>
    <w:p w:rsidR="00881024" w:rsidRDefault="00881024" w:rsidP="00881024">
      <w:pPr>
        <w:rPr>
          <w:rFonts w:ascii="Arial" w:hAnsi="Arial" w:cs="Arial"/>
          <w:b/>
          <w:sz w:val="16"/>
          <w:szCs w:val="16"/>
        </w:rPr>
      </w:pPr>
      <w:r>
        <w:rPr>
          <w:rFonts w:ascii="Arial" w:hAnsi="Arial" w:cs="Arial"/>
          <w:b/>
          <w:sz w:val="16"/>
          <w:szCs w:val="16"/>
        </w:rPr>
        <w:t>Comment faire du stagiaire un acteur de la construction de ses connaissances, comment l’impliquer dans l’acquisition de ses connaissances ?</w:t>
      </w:r>
    </w:p>
    <w:p w:rsidR="00881024" w:rsidRDefault="00881024" w:rsidP="00881024">
      <w:pPr>
        <w:pStyle w:val="Titre1"/>
        <w:numPr>
          <w:ilvl w:val="0"/>
          <w:numId w:val="2"/>
        </w:numPr>
        <w:pBdr>
          <w:top w:val="none" w:sz="0" w:space="0" w:color="auto"/>
          <w:left w:val="none" w:sz="0" w:space="0" w:color="auto"/>
          <w:bottom w:val="none" w:sz="0" w:space="0" w:color="auto"/>
          <w:right w:val="none" w:sz="0" w:space="0" w:color="auto"/>
        </w:pBdr>
        <w:rPr>
          <w:rFonts w:cs="Arial"/>
          <w:b w:val="0"/>
          <w:sz w:val="16"/>
          <w:szCs w:val="16"/>
        </w:rPr>
      </w:pPr>
      <w:r>
        <w:t>Méthodes pédagogiques retenues pour les différents moments de la progression.</w:t>
      </w:r>
    </w:p>
    <w:p w:rsidR="00881024" w:rsidRDefault="00881024" w:rsidP="00881024">
      <w:pPr>
        <w:jc w:val="both"/>
        <w:rPr>
          <w:rFonts w:ascii="Arial" w:hAnsi="Arial" w:cs="Arial"/>
          <w:sz w:val="16"/>
          <w:szCs w:val="16"/>
        </w:rPr>
      </w:pPr>
      <w:r>
        <w:rPr>
          <w:rFonts w:ascii="Arial" w:hAnsi="Arial" w:cs="Arial"/>
          <w:sz w:val="16"/>
          <w:szCs w:val="16"/>
          <w:u w:val="single"/>
        </w:rPr>
        <w:t>Avant le stage</w:t>
      </w:r>
      <w:r>
        <w:rPr>
          <w:rFonts w:ascii="Arial" w:hAnsi="Arial" w:cs="Arial"/>
          <w:sz w:val="16"/>
          <w:szCs w:val="16"/>
        </w:rPr>
        <w:t> : nous invitons le stagiaire à venir avec trois photographies représentant son univers de travail.</w:t>
      </w:r>
    </w:p>
    <w:p w:rsidR="00881024" w:rsidRDefault="00881024" w:rsidP="00881024">
      <w:pPr>
        <w:jc w:val="both"/>
        <w:rPr>
          <w:rFonts w:ascii="Arial" w:hAnsi="Arial" w:cs="Arial"/>
          <w:sz w:val="16"/>
          <w:szCs w:val="16"/>
        </w:rPr>
      </w:pPr>
      <w:r>
        <w:rPr>
          <w:rFonts w:ascii="Arial" w:hAnsi="Arial" w:cs="Arial"/>
          <w:sz w:val="16"/>
          <w:szCs w:val="16"/>
          <w:u w:val="single"/>
        </w:rPr>
        <w:t>Thème 1</w:t>
      </w:r>
      <w:r>
        <w:rPr>
          <w:rFonts w:ascii="Arial" w:hAnsi="Arial" w:cs="Arial"/>
          <w:sz w:val="16"/>
          <w:szCs w:val="16"/>
        </w:rPr>
        <w:t> : nous partirons du regard porté sur le travail et ses entours par les stagiaires, notamment à partir des photos apportées et d’un débat formateur avec des ergonomes, artistes et historiens pour développer les différentes dimensions de la présence culturelle dans le monde du travail et le mouvement social.</w:t>
      </w:r>
    </w:p>
    <w:p w:rsidR="00881024" w:rsidRDefault="00881024" w:rsidP="00881024">
      <w:pPr>
        <w:jc w:val="both"/>
        <w:rPr>
          <w:rFonts w:ascii="Arial" w:hAnsi="Arial" w:cs="Arial"/>
          <w:sz w:val="16"/>
          <w:szCs w:val="16"/>
        </w:rPr>
      </w:pPr>
      <w:r>
        <w:rPr>
          <w:rFonts w:ascii="Arial" w:hAnsi="Arial" w:cs="Arial"/>
          <w:sz w:val="16"/>
          <w:szCs w:val="16"/>
          <w:u w:val="single"/>
        </w:rPr>
        <w:t>Thème 2</w:t>
      </w:r>
      <w:r>
        <w:rPr>
          <w:rFonts w:ascii="Arial" w:hAnsi="Arial" w:cs="Arial"/>
          <w:sz w:val="16"/>
          <w:szCs w:val="16"/>
        </w:rPr>
        <w:t> : détermination par chaque stagiaire d’un axe de travail individuel ou collectif sur culture et syndicalisme sur son terrain d’action</w:t>
      </w:r>
    </w:p>
    <w:p w:rsidR="00881024" w:rsidRDefault="00881024" w:rsidP="00881024">
      <w:pPr>
        <w:jc w:val="both"/>
        <w:rPr>
          <w:rFonts w:ascii="Arial" w:hAnsi="Arial" w:cs="Arial"/>
          <w:sz w:val="16"/>
          <w:szCs w:val="16"/>
        </w:rPr>
      </w:pPr>
      <w:r>
        <w:rPr>
          <w:rFonts w:ascii="Arial" w:hAnsi="Arial" w:cs="Arial"/>
          <w:sz w:val="16"/>
          <w:szCs w:val="16"/>
          <w:u w:val="single"/>
        </w:rPr>
        <w:t>Entre les deux sessions</w:t>
      </w:r>
      <w:r>
        <w:rPr>
          <w:rFonts w:ascii="Arial" w:hAnsi="Arial" w:cs="Arial"/>
          <w:sz w:val="16"/>
          <w:szCs w:val="16"/>
        </w:rPr>
        <w:t> : Mise en œuvre de l’axe de travail choisi, accompagné d’un référent parmi les intervenants du stage.</w:t>
      </w:r>
    </w:p>
    <w:p w:rsidR="00881024" w:rsidRDefault="00881024" w:rsidP="00881024">
      <w:pPr>
        <w:jc w:val="both"/>
        <w:rPr>
          <w:rFonts w:ascii="Arial" w:hAnsi="Arial" w:cs="Arial"/>
          <w:sz w:val="16"/>
          <w:szCs w:val="16"/>
        </w:rPr>
      </w:pPr>
      <w:r>
        <w:rPr>
          <w:rFonts w:ascii="Arial" w:hAnsi="Arial" w:cs="Arial"/>
          <w:sz w:val="16"/>
          <w:szCs w:val="16"/>
          <w:u w:val="single"/>
        </w:rPr>
        <w:t>Thème 4</w:t>
      </w:r>
      <w:r>
        <w:rPr>
          <w:rFonts w:ascii="Arial" w:hAnsi="Arial" w:cs="Arial"/>
          <w:sz w:val="16"/>
          <w:szCs w:val="16"/>
        </w:rPr>
        <w:t> : A partir de la présentation l’expérience de chacun, des acquis, des difficultés nous déterminerons avec des apports extérieurs nécessaires les conditions du développement d’une action culturelle émancipatrice pour les travailleurs.</w:t>
      </w:r>
    </w:p>
    <w:p w:rsidR="00881024" w:rsidRDefault="00881024" w:rsidP="00881024">
      <w:pPr>
        <w:numPr>
          <w:ilvl w:val="0"/>
          <w:numId w:val="2"/>
        </w:numPr>
        <w:rPr>
          <w:rFonts w:ascii="Arial" w:hAnsi="Arial" w:cs="Arial"/>
          <w:sz w:val="16"/>
          <w:szCs w:val="16"/>
        </w:rPr>
      </w:pPr>
      <w:r>
        <w:rPr>
          <w:rFonts w:ascii="Arial" w:hAnsi="Arial" w:cs="Arial"/>
          <w:sz w:val="16"/>
          <w:szCs w:val="16"/>
        </w:rPr>
        <w:t xml:space="preserve">Animateurs : Lise </w:t>
      </w:r>
      <w:proofErr w:type="spellStart"/>
      <w:r>
        <w:rPr>
          <w:rFonts w:ascii="Arial" w:hAnsi="Arial" w:cs="Arial"/>
          <w:sz w:val="16"/>
          <w:szCs w:val="16"/>
        </w:rPr>
        <w:t>Bouveret</w:t>
      </w:r>
      <w:proofErr w:type="spellEnd"/>
      <w:r>
        <w:rPr>
          <w:rFonts w:ascii="Arial" w:hAnsi="Arial" w:cs="Arial"/>
          <w:sz w:val="16"/>
          <w:szCs w:val="16"/>
        </w:rPr>
        <w:t xml:space="preserve"> et Serge Le </w:t>
      </w:r>
      <w:proofErr w:type="spellStart"/>
      <w:r>
        <w:rPr>
          <w:rFonts w:ascii="Arial" w:hAnsi="Arial" w:cs="Arial"/>
          <w:sz w:val="16"/>
          <w:szCs w:val="16"/>
        </w:rPr>
        <w:t>Glaunec</w:t>
      </w:r>
      <w:proofErr w:type="spellEnd"/>
    </w:p>
    <w:p w:rsidR="00881024" w:rsidRDefault="00881024" w:rsidP="00881024">
      <w:pPr>
        <w:numPr>
          <w:ilvl w:val="0"/>
          <w:numId w:val="2"/>
        </w:numPr>
        <w:rPr>
          <w:rFonts w:ascii="Arial" w:hAnsi="Arial" w:cs="Arial"/>
          <w:sz w:val="16"/>
          <w:szCs w:val="16"/>
        </w:rPr>
      </w:pPr>
      <w:r>
        <w:rPr>
          <w:rFonts w:ascii="Arial" w:hAnsi="Arial" w:cs="Arial"/>
          <w:sz w:val="16"/>
          <w:szCs w:val="16"/>
        </w:rPr>
        <w:t>Intervenants :</w:t>
      </w:r>
    </w:p>
    <w:p w:rsidR="00881024" w:rsidRDefault="00881024" w:rsidP="00881024">
      <w:pPr>
        <w:rPr>
          <w:rFonts w:ascii="Arial" w:hAnsi="Arial" w:cs="Arial"/>
          <w:sz w:val="16"/>
          <w:szCs w:val="16"/>
        </w:rPr>
        <w:sectPr w:rsidR="00881024">
          <w:pgSz w:w="11906" w:h="16838"/>
          <w:pgMar w:top="851" w:right="1418" w:bottom="851" w:left="1418" w:header="720" w:footer="720" w:gutter="0"/>
          <w:cols w:space="720"/>
        </w:sectPr>
      </w:pPr>
    </w:p>
    <w:p w:rsidR="00881024" w:rsidRDefault="00881024" w:rsidP="00881024">
      <w:pPr>
        <w:numPr>
          <w:ilvl w:val="1"/>
          <w:numId w:val="2"/>
        </w:numPr>
        <w:rPr>
          <w:rFonts w:ascii="Arial" w:hAnsi="Arial" w:cs="Arial"/>
          <w:sz w:val="16"/>
          <w:szCs w:val="16"/>
        </w:rPr>
      </w:pPr>
      <w:r>
        <w:rPr>
          <w:rFonts w:ascii="Arial" w:hAnsi="Arial" w:cs="Arial"/>
          <w:sz w:val="16"/>
          <w:szCs w:val="16"/>
        </w:rPr>
        <w:t>Damien Cru</w:t>
      </w:r>
    </w:p>
    <w:p w:rsidR="00881024" w:rsidRDefault="00881024" w:rsidP="00881024">
      <w:pPr>
        <w:numPr>
          <w:ilvl w:val="1"/>
          <w:numId w:val="2"/>
        </w:numPr>
        <w:rPr>
          <w:rFonts w:ascii="Arial" w:hAnsi="Arial" w:cs="Arial"/>
          <w:sz w:val="16"/>
          <w:szCs w:val="16"/>
        </w:rPr>
      </w:pPr>
      <w:r>
        <w:rPr>
          <w:rFonts w:ascii="Arial" w:hAnsi="Arial" w:cs="Arial"/>
          <w:sz w:val="16"/>
          <w:szCs w:val="16"/>
        </w:rPr>
        <w:t>Annie Michel</w:t>
      </w:r>
    </w:p>
    <w:p w:rsidR="00881024" w:rsidRDefault="00881024" w:rsidP="00881024">
      <w:pPr>
        <w:numPr>
          <w:ilvl w:val="1"/>
          <w:numId w:val="2"/>
        </w:numPr>
        <w:rPr>
          <w:rFonts w:ascii="Arial" w:hAnsi="Arial" w:cs="Arial"/>
          <w:sz w:val="16"/>
          <w:szCs w:val="16"/>
        </w:rPr>
      </w:pPr>
      <w:r>
        <w:rPr>
          <w:rFonts w:ascii="Arial" w:hAnsi="Arial" w:cs="Arial"/>
          <w:sz w:val="16"/>
          <w:szCs w:val="16"/>
        </w:rPr>
        <w:t xml:space="preserve">Serge </w:t>
      </w:r>
      <w:proofErr w:type="spellStart"/>
      <w:r>
        <w:rPr>
          <w:rFonts w:ascii="Arial" w:hAnsi="Arial" w:cs="Arial"/>
          <w:sz w:val="16"/>
          <w:szCs w:val="16"/>
        </w:rPr>
        <w:t>Lhermite</w:t>
      </w:r>
      <w:proofErr w:type="spellEnd"/>
    </w:p>
    <w:p w:rsidR="00881024" w:rsidRDefault="00881024" w:rsidP="00881024">
      <w:pPr>
        <w:numPr>
          <w:ilvl w:val="1"/>
          <w:numId w:val="2"/>
        </w:numPr>
        <w:rPr>
          <w:rFonts w:ascii="Arial" w:hAnsi="Arial" w:cs="Arial"/>
          <w:sz w:val="16"/>
          <w:szCs w:val="16"/>
        </w:rPr>
      </w:pPr>
      <w:r>
        <w:rPr>
          <w:rFonts w:ascii="Arial" w:hAnsi="Arial" w:cs="Arial"/>
          <w:sz w:val="16"/>
          <w:szCs w:val="16"/>
        </w:rPr>
        <w:t xml:space="preserve">Henri </w:t>
      </w:r>
      <w:proofErr w:type="spellStart"/>
      <w:r>
        <w:rPr>
          <w:rFonts w:ascii="Arial" w:hAnsi="Arial" w:cs="Arial"/>
          <w:sz w:val="16"/>
          <w:szCs w:val="16"/>
        </w:rPr>
        <w:t>Errico</w:t>
      </w:r>
      <w:proofErr w:type="spellEnd"/>
      <w:r>
        <w:rPr>
          <w:rFonts w:ascii="Arial" w:hAnsi="Arial" w:cs="Arial"/>
          <w:sz w:val="16"/>
          <w:szCs w:val="16"/>
        </w:rPr>
        <w:t xml:space="preserve"> </w:t>
      </w:r>
    </w:p>
    <w:p w:rsidR="00881024" w:rsidRDefault="00881024" w:rsidP="00881024">
      <w:pPr>
        <w:numPr>
          <w:ilvl w:val="1"/>
          <w:numId w:val="2"/>
        </w:numPr>
        <w:rPr>
          <w:rFonts w:ascii="Arial" w:hAnsi="Arial" w:cs="Arial"/>
          <w:sz w:val="16"/>
          <w:szCs w:val="16"/>
        </w:rPr>
      </w:pPr>
      <w:r>
        <w:rPr>
          <w:rFonts w:ascii="Arial" w:hAnsi="Arial" w:cs="Arial"/>
          <w:sz w:val="16"/>
          <w:szCs w:val="16"/>
        </w:rPr>
        <w:t>Véronique Millet</w:t>
      </w:r>
    </w:p>
    <w:p w:rsidR="00881024" w:rsidRDefault="00881024" w:rsidP="00881024">
      <w:pPr>
        <w:numPr>
          <w:ilvl w:val="1"/>
          <w:numId w:val="2"/>
        </w:numPr>
        <w:rPr>
          <w:rFonts w:ascii="Arial" w:hAnsi="Arial" w:cs="Arial"/>
          <w:sz w:val="16"/>
          <w:szCs w:val="16"/>
        </w:rPr>
      </w:pPr>
      <w:r>
        <w:rPr>
          <w:rFonts w:ascii="Arial" w:hAnsi="Arial" w:cs="Arial"/>
          <w:sz w:val="16"/>
          <w:szCs w:val="16"/>
        </w:rPr>
        <w:t xml:space="preserve">Jean-Pierre </w:t>
      </w:r>
      <w:proofErr w:type="spellStart"/>
      <w:r>
        <w:rPr>
          <w:rFonts w:ascii="Arial" w:hAnsi="Arial" w:cs="Arial"/>
          <w:sz w:val="16"/>
          <w:szCs w:val="16"/>
        </w:rPr>
        <w:t>Burdin</w:t>
      </w:r>
      <w:proofErr w:type="spellEnd"/>
    </w:p>
    <w:p w:rsidR="00881024" w:rsidRDefault="00881024" w:rsidP="00881024">
      <w:pPr>
        <w:numPr>
          <w:ilvl w:val="1"/>
          <w:numId w:val="2"/>
        </w:numPr>
        <w:rPr>
          <w:rFonts w:ascii="Arial" w:hAnsi="Arial" w:cs="Arial"/>
          <w:sz w:val="16"/>
          <w:szCs w:val="16"/>
        </w:rPr>
      </w:pPr>
      <w:r>
        <w:rPr>
          <w:rFonts w:ascii="Arial" w:hAnsi="Arial" w:cs="Arial"/>
          <w:sz w:val="16"/>
          <w:szCs w:val="16"/>
        </w:rPr>
        <w:t xml:space="preserve">Julien </w:t>
      </w:r>
      <w:proofErr w:type="spellStart"/>
      <w:r>
        <w:rPr>
          <w:rFonts w:ascii="Arial" w:hAnsi="Arial" w:cs="Arial"/>
          <w:sz w:val="16"/>
          <w:szCs w:val="16"/>
        </w:rPr>
        <w:t>Zerbone</w:t>
      </w:r>
      <w:proofErr w:type="spellEnd"/>
    </w:p>
    <w:p w:rsidR="00881024" w:rsidRDefault="00881024" w:rsidP="00881024">
      <w:pPr>
        <w:rPr>
          <w:rFonts w:ascii="Arial" w:hAnsi="Arial" w:cs="Arial"/>
          <w:sz w:val="16"/>
          <w:szCs w:val="16"/>
        </w:rPr>
        <w:sectPr w:rsidR="00881024">
          <w:type w:val="continuous"/>
          <w:pgSz w:w="11906" w:h="16838"/>
          <w:pgMar w:top="851" w:right="1418" w:bottom="851" w:left="1418" w:header="720" w:footer="720" w:gutter="0"/>
          <w:cols w:num="2" w:space="709"/>
        </w:sectPr>
      </w:pPr>
    </w:p>
    <w:p w:rsidR="00881024" w:rsidRDefault="00881024" w:rsidP="00881024">
      <w:pPr>
        <w:rPr>
          <w:rFonts w:ascii="Arial" w:hAnsi="Arial" w:cs="Arial"/>
          <w:sz w:val="16"/>
          <w:szCs w:val="16"/>
        </w:rPr>
      </w:pPr>
    </w:p>
    <w:p w:rsidR="00881024" w:rsidRDefault="00881024" w:rsidP="00881024">
      <w:pPr>
        <w:pStyle w:val="Titre1"/>
        <w:pBdr>
          <w:top w:val="none" w:sz="0" w:space="0" w:color="auto"/>
          <w:left w:val="none" w:sz="0" w:space="0" w:color="auto"/>
          <w:bottom w:val="none" w:sz="0" w:space="0" w:color="auto"/>
          <w:right w:val="none" w:sz="0" w:space="0" w:color="auto"/>
        </w:pBdr>
        <w:jc w:val="both"/>
        <w:rPr>
          <w:rFonts w:cs="Arial"/>
          <w:b w:val="0"/>
          <w:color w:val="FF0000"/>
          <w:sz w:val="24"/>
          <w:szCs w:val="24"/>
        </w:rPr>
      </w:pPr>
      <w:r>
        <w:rPr>
          <w:rFonts w:cs="Arial"/>
          <w:b w:val="0"/>
          <w:color w:val="FF0000"/>
          <w:sz w:val="24"/>
          <w:szCs w:val="24"/>
        </w:rPr>
        <w:t>Modalités d’accès à cette formation</w:t>
      </w:r>
    </w:p>
    <w:p w:rsidR="00881024" w:rsidRDefault="00881024" w:rsidP="00881024">
      <w:pPr>
        <w:rPr>
          <w:rFonts w:ascii="Arial" w:hAnsi="Arial" w:cs="Arial"/>
          <w:sz w:val="16"/>
          <w:szCs w:val="16"/>
          <w:u w:val="single"/>
        </w:rPr>
      </w:pPr>
    </w:p>
    <w:p w:rsidR="00881024" w:rsidRDefault="00881024" w:rsidP="00881024">
      <w:pPr>
        <w:rPr>
          <w:rFonts w:ascii="Arial" w:hAnsi="Arial" w:cs="Arial"/>
          <w:sz w:val="16"/>
          <w:szCs w:val="16"/>
        </w:rPr>
      </w:pPr>
      <w:proofErr w:type="spellStart"/>
      <w:r>
        <w:rPr>
          <w:rFonts w:ascii="Arial" w:hAnsi="Arial" w:cs="Arial"/>
          <w:sz w:val="16"/>
          <w:szCs w:val="16"/>
          <w:u w:val="single"/>
        </w:rPr>
        <w:t>Pré-requis</w:t>
      </w:r>
      <w:proofErr w:type="spellEnd"/>
      <w:r>
        <w:rPr>
          <w:rFonts w:ascii="Arial" w:hAnsi="Arial" w:cs="Arial"/>
          <w:sz w:val="16"/>
          <w:szCs w:val="16"/>
        </w:rPr>
        <w:t xml:space="preserve"> : Il est nécessaire d’avoir fait un stage FSG1 afin de connaitre la démarche revendicative CGT. </w:t>
      </w:r>
    </w:p>
    <w:p w:rsidR="00881024" w:rsidRDefault="00881024" w:rsidP="00881024">
      <w:pPr>
        <w:rPr>
          <w:rFonts w:ascii="Arial" w:hAnsi="Arial" w:cs="Arial"/>
          <w:sz w:val="16"/>
          <w:szCs w:val="16"/>
        </w:rPr>
      </w:pPr>
      <w:r>
        <w:rPr>
          <w:rFonts w:ascii="Arial" w:hAnsi="Arial" w:cs="Arial"/>
          <w:sz w:val="16"/>
          <w:szCs w:val="16"/>
        </w:rPr>
        <w:t>Le stage FSG2 est souhaitable.</w:t>
      </w:r>
    </w:p>
    <w:p w:rsidR="00881024" w:rsidRDefault="00881024" w:rsidP="00881024">
      <w:pPr>
        <w:rPr>
          <w:rFonts w:ascii="Arial" w:hAnsi="Arial" w:cs="Arial"/>
          <w:sz w:val="16"/>
          <w:szCs w:val="16"/>
        </w:rPr>
      </w:pPr>
      <w:r>
        <w:rPr>
          <w:rFonts w:ascii="Arial" w:hAnsi="Arial" w:cs="Arial"/>
          <w:sz w:val="16"/>
          <w:szCs w:val="16"/>
        </w:rPr>
        <w:t>Avoir la responsabilité de mettre en œuvre dans son syndicat, son CE, son UD, UL, Comité Régional ou fédération la dimension culturelle.</w:t>
      </w:r>
    </w:p>
    <w:p w:rsidR="00881024" w:rsidRDefault="00881024" w:rsidP="00881024">
      <w:pPr>
        <w:rPr>
          <w:rFonts w:ascii="Arial" w:hAnsi="Arial" w:cs="Arial"/>
          <w:sz w:val="16"/>
          <w:szCs w:val="16"/>
        </w:rPr>
      </w:pPr>
    </w:p>
    <w:p w:rsidR="00881024" w:rsidRDefault="00881024" w:rsidP="00881024">
      <w:pPr>
        <w:rPr>
          <w:rFonts w:ascii="Arial" w:hAnsi="Arial" w:cs="Arial"/>
          <w:sz w:val="16"/>
          <w:szCs w:val="16"/>
        </w:rPr>
      </w:pPr>
    </w:p>
    <w:p w:rsidR="00881024" w:rsidRDefault="00881024" w:rsidP="00881024">
      <w:pPr>
        <w:pStyle w:val="Titre1"/>
        <w:pBdr>
          <w:top w:val="none" w:sz="0" w:space="0" w:color="auto"/>
          <w:left w:val="none" w:sz="0" w:space="0" w:color="auto"/>
          <w:bottom w:val="none" w:sz="0" w:space="0" w:color="auto"/>
          <w:right w:val="none" w:sz="0" w:space="0" w:color="auto"/>
        </w:pBdr>
        <w:rPr>
          <w:rFonts w:cs="Arial"/>
          <w:b w:val="0"/>
          <w:color w:val="FF0000"/>
          <w:sz w:val="24"/>
          <w:szCs w:val="24"/>
        </w:rPr>
      </w:pPr>
      <w:r>
        <w:rPr>
          <w:rFonts w:cs="Arial"/>
          <w:b w:val="0"/>
          <w:color w:val="FF0000"/>
          <w:sz w:val="24"/>
          <w:szCs w:val="24"/>
        </w:rPr>
        <w:t>Evaluations prévues</w:t>
      </w:r>
    </w:p>
    <w:p w:rsidR="00881024" w:rsidRDefault="00881024" w:rsidP="00881024">
      <w:pPr>
        <w:rPr>
          <w:rFonts w:ascii="Arial" w:hAnsi="Arial" w:cs="Arial"/>
          <w:sz w:val="16"/>
          <w:szCs w:val="16"/>
        </w:rPr>
      </w:pPr>
    </w:p>
    <w:p w:rsidR="00881024" w:rsidRDefault="00881024" w:rsidP="00881024">
      <w:pPr>
        <w:rPr>
          <w:rFonts w:ascii="Arial" w:hAnsi="Arial" w:cs="Arial"/>
          <w:sz w:val="16"/>
          <w:szCs w:val="16"/>
        </w:rPr>
      </w:pPr>
      <w:r>
        <w:rPr>
          <w:rFonts w:ascii="Arial" w:hAnsi="Arial" w:cs="Arial"/>
          <w:sz w:val="16"/>
          <w:szCs w:val="16"/>
        </w:rPr>
        <w:t>Une première évaluation se fera en fin de la première session.</w:t>
      </w:r>
    </w:p>
    <w:p w:rsidR="00881024" w:rsidRDefault="00881024" w:rsidP="00881024">
      <w:pPr>
        <w:rPr>
          <w:rFonts w:ascii="Arial" w:hAnsi="Arial" w:cs="Arial"/>
          <w:sz w:val="16"/>
          <w:szCs w:val="16"/>
        </w:rPr>
      </w:pPr>
      <w:r>
        <w:rPr>
          <w:rFonts w:ascii="Arial" w:hAnsi="Arial" w:cs="Arial"/>
          <w:sz w:val="16"/>
          <w:szCs w:val="16"/>
        </w:rPr>
        <w:t>Le retour d’expérience en début de 2</w:t>
      </w:r>
      <w:r>
        <w:rPr>
          <w:rFonts w:ascii="Arial" w:hAnsi="Arial" w:cs="Arial"/>
          <w:sz w:val="16"/>
          <w:szCs w:val="16"/>
          <w:vertAlign w:val="superscript"/>
        </w:rPr>
        <w:t>ème</w:t>
      </w:r>
      <w:r>
        <w:rPr>
          <w:rFonts w:ascii="Arial" w:hAnsi="Arial" w:cs="Arial"/>
          <w:sz w:val="16"/>
          <w:szCs w:val="16"/>
        </w:rPr>
        <w:t xml:space="preserve"> session, constituera une seconde évaluation sur l’usage des repères acquis.</w:t>
      </w:r>
    </w:p>
    <w:p w:rsidR="00881024" w:rsidRDefault="00881024" w:rsidP="00881024">
      <w:pPr>
        <w:rPr>
          <w:rFonts w:ascii="Arial" w:hAnsi="Arial" w:cs="Arial"/>
          <w:sz w:val="16"/>
          <w:szCs w:val="16"/>
        </w:rPr>
      </w:pPr>
      <w:r>
        <w:rPr>
          <w:rFonts w:ascii="Arial" w:hAnsi="Arial" w:cs="Arial"/>
          <w:sz w:val="16"/>
          <w:szCs w:val="16"/>
        </w:rPr>
        <w:t>Une dernière évaluation conclura la 2</w:t>
      </w:r>
      <w:r>
        <w:rPr>
          <w:rFonts w:ascii="Arial" w:hAnsi="Arial" w:cs="Arial"/>
          <w:sz w:val="16"/>
          <w:szCs w:val="16"/>
          <w:vertAlign w:val="superscript"/>
        </w:rPr>
        <w:t>ème</w:t>
      </w:r>
      <w:r>
        <w:rPr>
          <w:rFonts w:ascii="Arial" w:hAnsi="Arial" w:cs="Arial"/>
          <w:sz w:val="16"/>
          <w:szCs w:val="16"/>
        </w:rPr>
        <w:t xml:space="preserve"> session en évoquant les besoins d’accompagnement et de formation qu’il serait encore nécessaire de mettre en œuvre.</w:t>
      </w:r>
    </w:p>
    <w:p w:rsidR="00881024" w:rsidRDefault="00881024" w:rsidP="00881024">
      <w:pPr>
        <w:rPr>
          <w:rFonts w:ascii="Arial" w:hAnsi="Arial" w:cs="Arial"/>
          <w:sz w:val="16"/>
          <w:szCs w:val="16"/>
        </w:rPr>
      </w:pPr>
    </w:p>
    <w:p w:rsidR="00881024" w:rsidRDefault="00881024" w:rsidP="00881024">
      <w:pPr>
        <w:rPr>
          <w:rFonts w:ascii="Arial" w:hAnsi="Arial" w:cs="Arial"/>
          <w:sz w:val="16"/>
          <w:szCs w:val="16"/>
        </w:rPr>
      </w:pPr>
    </w:p>
    <w:p w:rsidR="00881024" w:rsidRDefault="00881024" w:rsidP="00881024">
      <w:pPr>
        <w:rPr>
          <w:rFonts w:ascii="Arial" w:hAnsi="Arial" w:cs="Arial"/>
          <w:color w:val="FF0000"/>
          <w:sz w:val="24"/>
          <w:szCs w:val="24"/>
        </w:rPr>
      </w:pPr>
      <w:r>
        <w:rPr>
          <w:rFonts w:ascii="Arial" w:hAnsi="Arial" w:cs="Arial"/>
          <w:color w:val="FF0000"/>
          <w:sz w:val="24"/>
          <w:szCs w:val="24"/>
        </w:rPr>
        <w:t xml:space="preserve">Forme et durée de l’action de formation </w:t>
      </w:r>
    </w:p>
    <w:p w:rsidR="00881024" w:rsidRDefault="00881024" w:rsidP="00881024">
      <w:pPr>
        <w:rPr>
          <w:rFonts w:ascii="Arial" w:hAnsi="Arial" w:cs="Arial"/>
          <w:sz w:val="18"/>
          <w:szCs w:val="18"/>
        </w:rPr>
      </w:pPr>
    </w:p>
    <w:p w:rsidR="00881024" w:rsidRDefault="00881024" w:rsidP="00881024">
      <w:pPr>
        <w:numPr>
          <w:ilvl w:val="0"/>
          <w:numId w:val="2"/>
        </w:numPr>
        <w:rPr>
          <w:rFonts w:ascii="Arial" w:hAnsi="Arial" w:cs="Arial"/>
          <w:b/>
          <w:sz w:val="16"/>
          <w:szCs w:val="16"/>
        </w:rPr>
      </w:pPr>
      <w:r w:rsidRPr="00881024">
        <w:rPr>
          <w:rFonts w:ascii="Arial" w:hAnsi="Arial" w:cs="Arial"/>
          <w:b/>
          <w:color w:val="FF0000"/>
          <w:sz w:val="16"/>
          <w:szCs w:val="16"/>
        </w:rPr>
        <w:t xml:space="preserve">La formation se déroule en deux sessions </w:t>
      </w:r>
      <w:r>
        <w:rPr>
          <w:rFonts w:ascii="Arial" w:hAnsi="Arial" w:cs="Arial"/>
          <w:sz w:val="16"/>
          <w:szCs w:val="16"/>
        </w:rPr>
        <w:t>de 3 jours avec, entre les deux sessions, la mise en œuvre d’une action visant au développement de la dimension culturelle de la démarche revendicative CGT.</w:t>
      </w:r>
    </w:p>
    <w:p w:rsidR="00881024" w:rsidRDefault="00881024" w:rsidP="00881024">
      <w:pPr>
        <w:rPr>
          <w:rFonts w:ascii="Arial" w:hAnsi="Arial" w:cs="Arial"/>
          <w:sz w:val="16"/>
          <w:szCs w:val="16"/>
        </w:rPr>
      </w:pPr>
    </w:p>
    <w:p w:rsidR="00881024" w:rsidRDefault="00881024" w:rsidP="00881024">
      <w:pPr>
        <w:rPr>
          <w:rFonts w:ascii="Arial" w:hAnsi="Arial" w:cs="Arial"/>
          <w:sz w:val="16"/>
          <w:szCs w:val="16"/>
        </w:rPr>
      </w:pPr>
    </w:p>
    <w:p w:rsidR="00881024" w:rsidRDefault="00881024" w:rsidP="00881024">
      <w:pPr>
        <w:numPr>
          <w:ilvl w:val="0"/>
          <w:numId w:val="2"/>
        </w:numPr>
        <w:rPr>
          <w:rFonts w:ascii="Arial" w:hAnsi="Arial" w:cs="Arial"/>
          <w:sz w:val="16"/>
          <w:szCs w:val="16"/>
        </w:rPr>
      </w:pPr>
      <w:r>
        <w:rPr>
          <w:rFonts w:ascii="Arial" w:hAnsi="Arial" w:cs="Arial"/>
          <w:sz w:val="16"/>
          <w:szCs w:val="16"/>
        </w:rPr>
        <w:t>Durées(s) selon la description ci-dessus : 2 x 3 jours</w:t>
      </w:r>
    </w:p>
    <w:p w:rsidR="00881024" w:rsidRDefault="00881024" w:rsidP="00881024">
      <w:pPr>
        <w:rPr>
          <w:rFonts w:ascii="Arial" w:hAnsi="Arial" w:cs="Arial"/>
          <w:sz w:val="16"/>
          <w:szCs w:val="16"/>
        </w:rPr>
      </w:pPr>
    </w:p>
    <w:p w:rsidR="00881024" w:rsidRDefault="00881024" w:rsidP="00881024">
      <w:pPr>
        <w:rPr>
          <w:rFonts w:ascii="Arial" w:hAnsi="Arial" w:cs="Arial"/>
          <w:sz w:val="16"/>
          <w:szCs w:val="16"/>
        </w:rPr>
      </w:pPr>
    </w:p>
    <w:p w:rsidR="00881024" w:rsidRDefault="00DB384E" w:rsidP="00881024">
      <w:pPr>
        <w:numPr>
          <w:ilvl w:val="0"/>
          <w:numId w:val="2"/>
        </w:numPr>
        <w:rPr>
          <w:rFonts w:ascii="Arial" w:hAnsi="Arial" w:cs="Arial"/>
          <w:sz w:val="16"/>
          <w:szCs w:val="16"/>
        </w:rPr>
      </w:pPr>
      <w:r>
        <w:rPr>
          <w:rFonts w:ascii="Arial" w:hAnsi="Arial" w:cs="Arial"/>
          <w:sz w:val="16"/>
          <w:szCs w:val="16"/>
        </w:rPr>
        <w:t>Date(s) : 21 au 23 mars 2018</w:t>
      </w:r>
    </w:p>
    <w:p w:rsidR="00881024" w:rsidRDefault="00DB384E" w:rsidP="00881024">
      <w:pPr>
        <w:ind w:left="1416"/>
        <w:rPr>
          <w:rFonts w:ascii="Arial" w:hAnsi="Arial" w:cs="Arial"/>
          <w:sz w:val="16"/>
          <w:szCs w:val="16"/>
        </w:rPr>
      </w:pPr>
      <w:r>
        <w:rPr>
          <w:rFonts w:ascii="Arial" w:hAnsi="Arial" w:cs="Arial"/>
          <w:sz w:val="16"/>
          <w:szCs w:val="16"/>
        </w:rPr>
        <w:t>16 au 18 mai 2018</w:t>
      </w:r>
    </w:p>
    <w:p w:rsidR="00881024" w:rsidRDefault="00881024" w:rsidP="00881024">
      <w:pPr>
        <w:ind w:left="411"/>
        <w:rPr>
          <w:rFonts w:ascii="Arial" w:hAnsi="Arial" w:cs="Arial"/>
          <w:sz w:val="16"/>
          <w:szCs w:val="16"/>
        </w:rPr>
      </w:pPr>
    </w:p>
    <w:p w:rsidR="00881024" w:rsidRDefault="00881024" w:rsidP="00881024">
      <w:pPr>
        <w:ind w:left="411"/>
        <w:rPr>
          <w:rFonts w:ascii="Arial" w:hAnsi="Arial" w:cs="Arial"/>
          <w:sz w:val="16"/>
          <w:szCs w:val="16"/>
        </w:rPr>
      </w:pPr>
    </w:p>
    <w:p w:rsidR="00881024" w:rsidRDefault="00881024" w:rsidP="00881024">
      <w:pPr>
        <w:numPr>
          <w:ilvl w:val="0"/>
          <w:numId w:val="2"/>
        </w:numPr>
        <w:rPr>
          <w:rFonts w:ascii="Arial" w:hAnsi="Arial" w:cs="Arial"/>
          <w:sz w:val="16"/>
          <w:szCs w:val="16"/>
        </w:rPr>
      </w:pPr>
      <w:r>
        <w:rPr>
          <w:rFonts w:ascii="Arial" w:hAnsi="Arial" w:cs="Arial"/>
          <w:sz w:val="16"/>
          <w:szCs w:val="16"/>
        </w:rPr>
        <w:t xml:space="preserve">Lieu : Centre de formation Benoît Frachon – </w:t>
      </w:r>
      <w:proofErr w:type="spellStart"/>
      <w:r>
        <w:rPr>
          <w:rFonts w:ascii="Arial" w:hAnsi="Arial" w:cs="Arial"/>
          <w:sz w:val="16"/>
          <w:szCs w:val="16"/>
        </w:rPr>
        <w:t>Courcelle</w:t>
      </w:r>
      <w:proofErr w:type="spellEnd"/>
      <w:r>
        <w:rPr>
          <w:rFonts w:ascii="Arial" w:hAnsi="Arial" w:cs="Arial"/>
          <w:sz w:val="16"/>
          <w:szCs w:val="16"/>
        </w:rPr>
        <w:t>-sur-Yvette</w:t>
      </w:r>
    </w:p>
    <w:p w:rsidR="00881024" w:rsidRDefault="00881024" w:rsidP="00881024">
      <w:pPr>
        <w:rPr>
          <w:rFonts w:ascii="Arial" w:hAnsi="Arial" w:cs="Arial"/>
          <w:sz w:val="16"/>
          <w:szCs w:val="16"/>
        </w:rPr>
      </w:pPr>
    </w:p>
    <w:p w:rsidR="00881024" w:rsidRDefault="00881024" w:rsidP="00881024">
      <w:pPr>
        <w:rPr>
          <w:rFonts w:ascii="Arial" w:hAnsi="Arial" w:cs="Arial"/>
          <w:sz w:val="16"/>
          <w:szCs w:val="16"/>
        </w:rPr>
      </w:pPr>
    </w:p>
    <w:p w:rsidR="00881024" w:rsidRDefault="00881024" w:rsidP="00881024">
      <w:pPr>
        <w:numPr>
          <w:ilvl w:val="0"/>
          <w:numId w:val="2"/>
        </w:numPr>
        <w:rPr>
          <w:rFonts w:ascii="Arial" w:hAnsi="Arial" w:cs="Arial"/>
          <w:sz w:val="16"/>
          <w:szCs w:val="16"/>
        </w:rPr>
      </w:pPr>
      <w:r>
        <w:rPr>
          <w:rFonts w:ascii="Arial" w:hAnsi="Arial" w:cs="Arial"/>
          <w:sz w:val="16"/>
          <w:szCs w:val="16"/>
        </w:rPr>
        <w:t>Formation organisée :</w:t>
      </w:r>
    </w:p>
    <w:p w:rsidR="00881024" w:rsidRDefault="00881024" w:rsidP="00881024">
      <w:pPr>
        <w:numPr>
          <w:ilvl w:val="1"/>
          <w:numId w:val="2"/>
        </w:numPr>
        <w:rPr>
          <w:rFonts w:ascii="Arial" w:hAnsi="Arial" w:cs="Arial"/>
          <w:sz w:val="16"/>
          <w:szCs w:val="16"/>
        </w:rPr>
      </w:pPr>
      <w:r>
        <w:rPr>
          <w:rFonts w:ascii="Arial" w:hAnsi="Arial" w:cs="Arial"/>
          <w:sz w:val="16"/>
          <w:szCs w:val="16"/>
        </w:rPr>
        <w:t>En Internat</w:t>
      </w:r>
    </w:p>
    <w:p w:rsidR="00881024" w:rsidRDefault="00881024" w:rsidP="00881024">
      <w:pPr>
        <w:rPr>
          <w:rFonts w:ascii="Arial" w:hAnsi="Arial" w:cs="Arial"/>
          <w:sz w:val="16"/>
          <w:szCs w:val="16"/>
        </w:rPr>
      </w:pPr>
    </w:p>
    <w:p w:rsidR="00946D89" w:rsidRDefault="00946D89"/>
    <w:sectPr w:rsidR="00946D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E0A17"/>
    <w:multiLevelType w:val="hybridMultilevel"/>
    <w:tmpl w:val="A3EAC16A"/>
    <w:lvl w:ilvl="0" w:tplc="94BC9DB8">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C757D5"/>
    <w:multiLevelType w:val="hybridMultilevel"/>
    <w:tmpl w:val="52CA5EAA"/>
    <w:lvl w:ilvl="0" w:tplc="040C0001">
      <w:start w:val="1"/>
      <w:numFmt w:val="bullet"/>
      <w:lvlText w:val=""/>
      <w:lvlJc w:val="left"/>
      <w:pPr>
        <w:tabs>
          <w:tab w:val="num" w:pos="771"/>
        </w:tabs>
        <w:ind w:left="771" w:hanging="360"/>
      </w:pPr>
      <w:rPr>
        <w:rFonts w:ascii="Symbol" w:hAnsi="Symbol" w:hint="default"/>
      </w:rPr>
    </w:lvl>
    <w:lvl w:ilvl="1" w:tplc="040C0003">
      <w:start w:val="1"/>
      <w:numFmt w:val="bullet"/>
      <w:lvlText w:val="o"/>
      <w:lvlJc w:val="left"/>
      <w:pPr>
        <w:tabs>
          <w:tab w:val="num" w:pos="1491"/>
        </w:tabs>
        <w:ind w:left="1491" w:hanging="360"/>
      </w:pPr>
      <w:rPr>
        <w:rFonts w:ascii="Courier New" w:hAnsi="Courier New" w:cs="Courier New" w:hint="default"/>
      </w:rPr>
    </w:lvl>
    <w:lvl w:ilvl="2" w:tplc="B0727A9C">
      <w:start w:val="1"/>
      <w:numFmt w:val="bullet"/>
      <w:lvlText w:val=""/>
      <w:lvlJc w:val="left"/>
      <w:pPr>
        <w:tabs>
          <w:tab w:val="num" w:pos="2211"/>
        </w:tabs>
        <w:ind w:left="2211" w:hanging="360"/>
      </w:pPr>
      <w:rPr>
        <w:rFonts w:ascii="Wingdings" w:hAnsi="Wingdings" w:hint="default"/>
      </w:rPr>
    </w:lvl>
    <w:lvl w:ilvl="3" w:tplc="040C0001">
      <w:start w:val="1"/>
      <w:numFmt w:val="bullet"/>
      <w:lvlText w:val=""/>
      <w:lvlJc w:val="left"/>
      <w:pPr>
        <w:tabs>
          <w:tab w:val="num" w:pos="2931"/>
        </w:tabs>
        <w:ind w:left="2931" w:hanging="360"/>
      </w:pPr>
      <w:rPr>
        <w:rFonts w:ascii="Symbol" w:hAnsi="Symbol" w:hint="default"/>
      </w:rPr>
    </w:lvl>
    <w:lvl w:ilvl="4" w:tplc="040C0003">
      <w:start w:val="1"/>
      <w:numFmt w:val="bullet"/>
      <w:lvlText w:val="o"/>
      <w:lvlJc w:val="left"/>
      <w:pPr>
        <w:tabs>
          <w:tab w:val="num" w:pos="3651"/>
        </w:tabs>
        <w:ind w:left="3651" w:hanging="360"/>
      </w:pPr>
      <w:rPr>
        <w:rFonts w:ascii="Courier New" w:hAnsi="Courier New" w:cs="Courier New" w:hint="default"/>
      </w:rPr>
    </w:lvl>
    <w:lvl w:ilvl="5" w:tplc="040C0005">
      <w:start w:val="1"/>
      <w:numFmt w:val="bullet"/>
      <w:lvlText w:val=""/>
      <w:lvlJc w:val="left"/>
      <w:pPr>
        <w:tabs>
          <w:tab w:val="num" w:pos="4371"/>
        </w:tabs>
        <w:ind w:left="4371" w:hanging="360"/>
      </w:pPr>
      <w:rPr>
        <w:rFonts w:ascii="Wingdings" w:hAnsi="Wingdings" w:hint="default"/>
      </w:rPr>
    </w:lvl>
    <w:lvl w:ilvl="6" w:tplc="040C0001">
      <w:start w:val="1"/>
      <w:numFmt w:val="bullet"/>
      <w:lvlText w:val=""/>
      <w:lvlJc w:val="left"/>
      <w:pPr>
        <w:tabs>
          <w:tab w:val="num" w:pos="5091"/>
        </w:tabs>
        <w:ind w:left="5091" w:hanging="360"/>
      </w:pPr>
      <w:rPr>
        <w:rFonts w:ascii="Symbol" w:hAnsi="Symbol" w:hint="default"/>
      </w:rPr>
    </w:lvl>
    <w:lvl w:ilvl="7" w:tplc="040C0003">
      <w:start w:val="1"/>
      <w:numFmt w:val="bullet"/>
      <w:lvlText w:val="o"/>
      <w:lvlJc w:val="left"/>
      <w:pPr>
        <w:tabs>
          <w:tab w:val="num" w:pos="5811"/>
        </w:tabs>
        <w:ind w:left="5811" w:hanging="360"/>
      </w:pPr>
      <w:rPr>
        <w:rFonts w:ascii="Courier New" w:hAnsi="Courier New" w:cs="Courier New" w:hint="default"/>
      </w:rPr>
    </w:lvl>
    <w:lvl w:ilvl="8" w:tplc="040C0005">
      <w:start w:val="1"/>
      <w:numFmt w:val="bullet"/>
      <w:lvlText w:val=""/>
      <w:lvlJc w:val="left"/>
      <w:pPr>
        <w:tabs>
          <w:tab w:val="num" w:pos="6531"/>
        </w:tabs>
        <w:ind w:left="65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9F"/>
    <w:rsid w:val="00460FAA"/>
    <w:rsid w:val="00556E9F"/>
    <w:rsid w:val="00881024"/>
    <w:rsid w:val="00946D89"/>
    <w:rsid w:val="00B97DF7"/>
    <w:rsid w:val="00DB38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FD413-CEC4-4AAC-8455-0A2BA356E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024"/>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881024"/>
    <w:pPr>
      <w:keepNext/>
      <w:pBdr>
        <w:top w:val="single" w:sz="4" w:space="1" w:color="auto"/>
        <w:left w:val="single" w:sz="4" w:space="4" w:color="auto"/>
        <w:bottom w:val="single" w:sz="4" w:space="1" w:color="auto"/>
        <w:right w:val="single" w:sz="4" w:space="4" w:color="auto"/>
      </w:pBdr>
      <w:outlineLvl w:val="0"/>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1024"/>
    <w:rPr>
      <w:rFonts w:ascii="Arial" w:eastAsia="Times New Roman" w:hAnsi="Arial" w:cs="Times New Roman"/>
      <w:b/>
      <w:sz w:val="20"/>
      <w:szCs w:val="20"/>
      <w:lang w:eastAsia="fr-FR"/>
    </w:rPr>
  </w:style>
  <w:style w:type="character" w:styleId="Lienhypertexte">
    <w:name w:val="Hyperlink"/>
    <w:semiHidden/>
    <w:unhideWhenUsed/>
    <w:rsid w:val="00881024"/>
    <w:rPr>
      <w:color w:val="0000FF"/>
      <w:u w:val="single"/>
    </w:rPr>
  </w:style>
  <w:style w:type="paragraph" w:styleId="Lgende">
    <w:name w:val="caption"/>
    <w:basedOn w:val="Normal"/>
    <w:next w:val="Normal"/>
    <w:semiHidden/>
    <w:unhideWhenUsed/>
    <w:qFormat/>
    <w:rsid w:val="00881024"/>
    <w:pPr>
      <w:spacing w:before="500" w:after="500"/>
      <w:ind w:left="-992" w:firstLine="992"/>
    </w:pPr>
    <w:rPr>
      <w:rFonts w:ascii="Verdana" w:hAnsi="Verdana"/>
      <w:b/>
      <w:sz w:val="28"/>
    </w:rPr>
  </w:style>
  <w:style w:type="paragraph" w:styleId="Corpsdetexte">
    <w:name w:val="Body Text"/>
    <w:basedOn w:val="Normal"/>
    <w:link w:val="CorpsdetexteCar"/>
    <w:semiHidden/>
    <w:unhideWhenUsed/>
    <w:rsid w:val="00881024"/>
    <w:pPr>
      <w:pBdr>
        <w:top w:val="single" w:sz="4" w:space="1" w:color="auto"/>
        <w:left w:val="single" w:sz="4" w:space="4" w:color="auto"/>
        <w:bottom w:val="single" w:sz="4" w:space="1" w:color="auto"/>
        <w:right w:val="single" w:sz="4" w:space="4" w:color="auto"/>
      </w:pBdr>
    </w:pPr>
    <w:rPr>
      <w:rFonts w:ascii="Arial" w:hAnsi="Arial"/>
      <w:i/>
      <w:sz w:val="18"/>
    </w:rPr>
  </w:style>
  <w:style w:type="character" w:customStyle="1" w:styleId="CorpsdetexteCar">
    <w:name w:val="Corps de texte Car"/>
    <w:basedOn w:val="Policepardfaut"/>
    <w:link w:val="Corpsdetexte"/>
    <w:semiHidden/>
    <w:rsid w:val="00881024"/>
    <w:rPr>
      <w:rFonts w:ascii="Arial" w:eastAsia="Times New Roman" w:hAnsi="Arial" w:cs="Times New Roman"/>
      <w:i/>
      <w:sz w:val="1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14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roitsculturels.org/ressources/wp-content/uploads/sites/2/2012/07/DeclarationFribour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m-synd@cgt.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4037</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SAMBA - S.LEGLAUNEC</dc:creator>
  <cp:keywords/>
  <dc:description/>
  <cp:lastModifiedBy>SAMBA - A.CAPOULADE</cp:lastModifiedBy>
  <cp:revision>2</cp:revision>
  <dcterms:created xsi:type="dcterms:W3CDTF">2018-01-17T10:56:00Z</dcterms:created>
  <dcterms:modified xsi:type="dcterms:W3CDTF">2018-01-17T10:56:00Z</dcterms:modified>
</cp:coreProperties>
</file>