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290C27" w:rsidRPr="00DE0E1A">
        <w:trPr>
          <w:trHeight w:val="274"/>
        </w:trPr>
        <w:tc>
          <w:tcPr>
            <w:tcW w:w="950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>
        <w:trPr>
          <w:trHeight w:val="3050"/>
        </w:trPr>
        <w:tc>
          <w:tcPr>
            <w:tcW w:w="5000" w:type="pct"/>
            <w:gridSpan w:val="3"/>
          </w:tcPr>
          <w:p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290C27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0E2FA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290C27" w:rsidRPr="00DE0E1A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290C27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E23E0C" w:rsidRDefault="00290C27" w:rsidP="00EC4EFA">
            <w:pPr>
              <w:rPr>
                <w:sz w:val="16"/>
                <w:szCs w:val="16"/>
              </w:rPr>
            </w:pPr>
          </w:p>
          <w:p w:rsidR="00290C27" w:rsidRPr="004637CD" w:rsidRDefault="007C636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Droit social européen</w:t>
            </w:r>
          </w:p>
          <w:p w:rsidR="00290C27" w:rsidRPr="004637CD" w:rsidRDefault="00290C27" w:rsidP="00EC4EFA"/>
          <w:p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290C27" w:rsidRDefault="00407E78" w:rsidP="004637CD">
            <w:r>
              <w:t>Les Conseillers Prud’hommes conseiller(e)s prud'hommes élu(e)s avant 2018 et/ou ayant suivi le cursus PRUDIS jusqu’à la session 3 incluse.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Pr="004637CD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les litiges portant sur les questions de rémunération et de salaire.</w:t>
            </w:r>
          </w:p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4637CD" w:rsidRDefault="00290C27" w:rsidP="004637CD">
            <w:r w:rsidRPr="00ED3E4A">
              <w:t>Les stagiaires seront outillés</w:t>
            </w:r>
            <w:r>
              <w:t xml:space="preserve"> sur le</w:t>
            </w:r>
            <w:r w:rsidR="007C636A">
              <w:t xml:space="preserve"> droit social européen</w:t>
            </w:r>
            <w:r w:rsidRPr="004637CD">
              <w:t>.</w:t>
            </w:r>
          </w:p>
          <w:p w:rsidR="00290C27" w:rsidRPr="004637CD" w:rsidRDefault="00290C27" w:rsidP="004637CD"/>
          <w:p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Default="00290C27" w:rsidP="005D517A">
            <w:r w:rsidRPr="004637CD">
              <w:t xml:space="preserve">1. </w:t>
            </w:r>
            <w:r w:rsidR="00407E78">
              <w:t xml:space="preserve"> </w:t>
            </w:r>
            <w:r w:rsidR="007C636A">
              <w:t>Les sources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 xml:space="preserve">2. </w:t>
            </w:r>
            <w:r w:rsidR="00407E78">
              <w:t xml:space="preserve"> </w:t>
            </w:r>
            <w:r w:rsidR="007C636A">
              <w:t>L’influence du droit social européen sur le temps de travail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>3.</w:t>
            </w:r>
            <w:r w:rsidR="00407E78">
              <w:t xml:space="preserve"> </w:t>
            </w:r>
            <w:r w:rsidR="00624ABF">
              <w:t xml:space="preserve"> </w:t>
            </w:r>
            <w:r w:rsidR="007C636A">
              <w:t>L’influence du droit social européen sur le transfert d’entreprise ;</w:t>
            </w:r>
          </w:p>
          <w:p w:rsidR="00290C27" w:rsidRDefault="00290C27" w:rsidP="007C636A">
            <w:r>
              <w:t>4.</w:t>
            </w:r>
            <w:r w:rsidR="00407E78">
              <w:t xml:space="preserve"> </w:t>
            </w:r>
            <w:r w:rsidR="00624ABF">
              <w:t xml:space="preserve"> </w:t>
            </w:r>
            <w:r w:rsidR="007C636A">
              <w:t>La question préjudicielle ;</w:t>
            </w:r>
          </w:p>
          <w:p w:rsidR="007C636A" w:rsidRPr="004637CD" w:rsidRDefault="007C636A" w:rsidP="007C636A">
            <w:r>
              <w:t>5.  Le rôle du conseiller prud’homme.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290C27" w:rsidRDefault="00290C27" w:rsidP="00C62074">
            <w:r w:rsidRPr="00C62074">
              <w:t>Ce stage s'adresse aux conseiller(e)s prud'hommes élu(e)s avant 2018 et</w:t>
            </w:r>
            <w:r w:rsidR="00407E78">
              <w:t>/ou</w:t>
            </w:r>
            <w:r w:rsidRPr="00C62074">
              <w:t xml:space="preserve"> aux conseiller(e)s ayant suivi le cursus, session 3 incluse.</w:t>
            </w:r>
          </w:p>
          <w:p w:rsidR="00290C27" w:rsidRPr="00C62074" w:rsidRDefault="00290C27" w:rsidP="00C62074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4637CD" w:rsidRDefault="00290C27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Default="00290C27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290C27" w:rsidRDefault="00290C27" w:rsidP="00EC0AEF">
            <w:r>
              <w:t>Évaluation appréciative des thèmes et fin de formation.</w:t>
            </w:r>
          </w:p>
          <w:p w:rsidR="00290C27" w:rsidRPr="004637CD" w:rsidRDefault="00290C27" w:rsidP="00EC0AEF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4637CD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 w:rsidR="00447F83">
              <w:t xml:space="preserve"> du 16/12</w:t>
            </w:r>
            <w:r>
              <w:t>/</w:t>
            </w:r>
            <w:r w:rsidR="00DD0B74">
              <w:t>2019</w:t>
            </w:r>
            <w:r w:rsidR="00447F83">
              <w:t xml:space="preserve"> au 20/12</w:t>
            </w:r>
            <w:bookmarkStart w:id="0" w:name="_GoBack"/>
            <w:bookmarkEnd w:id="0"/>
            <w:r>
              <w:t>/</w:t>
            </w:r>
            <w:r w:rsidR="00DD0B74">
              <w:t>2019</w:t>
            </w:r>
            <w:r>
              <w:t xml:space="preserve"> à l’Institut des Sciences Sociales du travail de Bourg la Reine</w:t>
            </w:r>
            <w:r w:rsidRPr="004637CD">
              <w:t>.</w:t>
            </w:r>
          </w:p>
          <w:p w:rsidR="00290C27" w:rsidRPr="004637CD" w:rsidRDefault="00290C27" w:rsidP="003F6E09">
            <w:pPr>
              <w:autoSpaceDE/>
              <w:autoSpaceDN/>
              <w:adjustRightInd/>
              <w:ind w:left="360"/>
            </w:pPr>
          </w:p>
        </w:tc>
      </w:tr>
      <w:tr w:rsidR="00290C27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FC" w:rsidRDefault="00AD43FC" w:rsidP="00233632">
      <w:r>
        <w:separator/>
      </w:r>
    </w:p>
  </w:endnote>
  <w:endnote w:type="continuationSeparator" w:id="0">
    <w:p w:rsidR="00AD43FC" w:rsidRDefault="00AD43F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47F8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47F83">
      <w:rPr>
        <w:b/>
        <w:bCs/>
        <w:noProof/>
      </w:rPr>
      <w:t>1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FC" w:rsidRDefault="00AD43FC" w:rsidP="00233632">
      <w:r>
        <w:separator/>
      </w:r>
    </w:p>
  </w:footnote>
  <w:footnote w:type="continuationSeparator" w:id="0">
    <w:p w:rsidR="00AD43FC" w:rsidRDefault="00AD43F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749C4"/>
    <w:rsid w:val="00290C27"/>
    <w:rsid w:val="002A08E7"/>
    <w:rsid w:val="002A77EA"/>
    <w:rsid w:val="002B3B32"/>
    <w:rsid w:val="002B6642"/>
    <w:rsid w:val="002B7948"/>
    <w:rsid w:val="002D4925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47F83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24AB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C636A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1FE3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D43FC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0B74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10E2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4</cp:revision>
  <cp:lastPrinted>2017-10-24T13:33:00Z</cp:lastPrinted>
  <dcterms:created xsi:type="dcterms:W3CDTF">2018-07-30T05:50:00Z</dcterms:created>
  <dcterms:modified xsi:type="dcterms:W3CDTF">2018-12-10T07:00:00Z</dcterms:modified>
</cp:coreProperties>
</file>